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9A238" w14:textId="6C6BC0C1" w:rsidR="00425159" w:rsidRPr="00691FE6" w:rsidRDefault="00130DA2" w:rsidP="002E3363">
      <w:pPr>
        <w:spacing w:after="0"/>
        <w:ind w:left="1988" w:hanging="1988"/>
        <w:jc w:val="both"/>
        <w:rPr>
          <w:rFonts w:ascii="Arial" w:hAnsi="Arial" w:cs="Arial"/>
          <w:b/>
          <w:sz w:val="24"/>
          <w:lang w:val="en-GB"/>
        </w:rPr>
      </w:pPr>
      <w:r w:rsidRPr="00691FE6">
        <w:rPr>
          <w:rFonts w:ascii="Arial" w:hAnsi="Arial" w:cs="Arial"/>
          <w:b/>
          <w:sz w:val="24"/>
          <w:lang w:val="en-GB"/>
        </w:rPr>
        <w:t>3GPP TSG RAN</w:t>
      </w:r>
      <w:r w:rsidR="00E078E5" w:rsidRPr="00691FE6">
        <w:rPr>
          <w:rFonts w:ascii="Arial" w:hAnsi="Arial" w:cs="Arial"/>
          <w:b/>
          <w:sz w:val="24"/>
          <w:lang w:val="en-GB"/>
        </w:rPr>
        <w:t xml:space="preserve"> Meeting</w:t>
      </w:r>
      <w:r w:rsidR="003204D4" w:rsidRPr="00691FE6">
        <w:rPr>
          <w:rFonts w:ascii="Arial" w:hAnsi="Arial" w:cs="Arial"/>
          <w:b/>
          <w:sz w:val="24"/>
          <w:lang w:val="en-GB"/>
        </w:rPr>
        <w:t xml:space="preserve"> </w:t>
      </w:r>
      <w:sdt>
        <w:sdtPr>
          <w:rPr>
            <w:rFonts w:ascii="Arial" w:hAnsi="Arial" w:cs="Arial"/>
            <w:b/>
            <w:sz w:val="24"/>
            <w:lang w:val="en-GB"/>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E7957">
            <w:rPr>
              <w:rFonts w:ascii="Arial" w:hAnsi="Arial" w:cs="Arial"/>
              <w:b/>
              <w:sz w:val="24"/>
              <w:lang w:val="en-GB"/>
            </w:rPr>
            <w:t>#8</w:t>
          </w:r>
          <w:r w:rsidR="00677ED8">
            <w:rPr>
              <w:rFonts w:ascii="Arial" w:hAnsi="Arial" w:cs="Arial"/>
              <w:b/>
              <w:sz w:val="24"/>
              <w:lang w:val="en-GB"/>
            </w:rPr>
            <w:t>5</w:t>
          </w:r>
        </w:sdtContent>
      </w:sdt>
      <w:r w:rsidR="00425159" w:rsidRPr="00691FE6">
        <w:rPr>
          <w:rFonts w:ascii="Arial" w:hAnsi="Arial" w:cs="Arial"/>
          <w:b/>
          <w:sz w:val="24"/>
          <w:lang w:val="en-GB"/>
        </w:rPr>
        <w:tab/>
      </w:r>
      <w:r w:rsidR="00C53C65" w:rsidRPr="00691FE6">
        <w:rPr>
          <w:rFonts w:ascii="Arial" w:hAnsi="Arial" w:cs="Arial"/>
          <w:b/>
          <w:sz w:val="24"/>
          <w:lang w:val="en-GB"/>
        </w:rPr>
        <w:tab/>
      </w:r>
      <w:r w:rsidR="00C53C65" w:rsidRPr="00691FE6">
        <w:rPr>
          <w:rFonts w:ascii="Arial" w:hAnsi="Arial" w:cs="Arial"/>
          <w:b/>
          <w:sz w:val="24"/>
          <w:lang w:val="en-GB"/>
        </w:rPr>
        <w:tab/>
      </w:r>
      <w:r w:rsidR="00425159" w:rsidRPr="00691FE6">
        <w:rPr>
          <w:rFonts w:ascii="Arial" w:hAnsi="Arial" w:cs="Arial"/>
          <w:b/>
          <w:sz w:val="24"/>
          <w:lang w:val="en-GB"/>
        </w:rPr>
        <w:tab/>
      </w:r>
      <w:r w:rsidR="008B66B2" w:rsidRPr="00691FE6">
        <w:rPr>
          <w:rFonts w:ascii="Arial" w:hAnsi="Arial" w:cs="Arial"/>
          <w:b/>
          <w:sz w:val="24"/>
          <w:lang w:val="en-GB"/>
        </w:rPr>
        <w:tab/>
      </w:r>
      <w:r w:rsidR="008B66B2" w:rsidRPr="00691FE6">
        <w:rPr>
          <w:rFonts w:ascii="Arial" w:hAnsi="Arial" w:cs="Arial"/>
          <w:b/>
          <w:sz w:val="24"/>
          <w:lang w:val="en-GB"/>
        </w:rPr>
        <w:tab/>
      </w:r>
      <w:r w:rsidR="00AD3097" w:rsidRPr="00691FE6">
        <w:rPr>
          <w:rFonts w:ascii="Arial" w:hAnsi="Arial" w:cs="Arial"/>
          <w:b/>
          <w:sz w:val="24"/>
          <w:lang w:val="en-GB"/>
        </w:rPr>
        <w:tab/>
      </w:r>
      <w:r w:rsidR="00AD3097"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AA15D8" w:rsidRPr="00691FE6">
        <w:rPr>
          <w:rFonts w:ascii="Arial" w:hAnsi="Arial" w:cs="Arial"/>
          <w:b/>
          <w:sz w:val="24"/>
          <w:lang w:val="en-GB"/>
        </w:rPr>
        <w:tab/>
      </w:r>
      <w:r w:rsidR="00ED6DDA">
        <w:rPr>
          <w:rFonts w:ascii="Arial" w:hAnsi="Arial" w:cs="Arial"/>
          <w:b/>
          <w:sz w:val="24"/>
          <w:lang w:val="en-GB"/>
        </w:rPr>
        <w:tab/>
      </w:r>
      <w:r w:rsidR="000473AF" w:rsidRPr="00691FE6">
        <w:rPr>
          <w:rFonts w:ascii="Arial" w:hAnsi="Arial" w:cs="Arial"/>
          <w:b/>
          <w:sz w:val="24"/>
          <w:lang w:val="en-GB"/>
        </w:rPr>
        <w:tab/>
      </w:r>
      <w:r w:rsidR="00425159" w:rsidRPr="00691FE6">
        <w:rPr>
          <w:rFonts w:ascii="Arial" w:hAnsi="Arial" w:cs="Arial"/>
          <w:b/>
          <w:sz w:val="24"/>
          <w:lang w:val="en-GB"/>
        </w:rPr>
        <w:tab/>
      </w:r>
      <w:r w:rsidR="00425159" w:rsidRPr="00691FE6">
        <w:rPr>
          <w:rFonts w:ascii="Arial" w:hAnsi="Arial" w:cs="Arial"/>
          <w:b/>
          <w:sz w:val="24"/>
          <w:lang w:val="en-GB"/>
        </w:rPr>
        <w:tab/>
      </w:r>
      <w:sdt>
        <w:sdtPr>
          <w:rPr>
            <w:rFonts w:ascii="Arial" w:hAnsi="Arial" w:cs="Arial"/>
            <w:b/>
            <w:sz w:val="24"/>
            <w:lang w:val="en-GB"/>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1209F" w:rsidRPr="00A1209F">
            <w:rPr>
              <w:rFonts w:ascii="Arial" w:hAnsi="Arial" w:cs="Arial"/>
              <w:b/>
              <w:sz w:val="24"/>
              <w:lang w:val="en-GB"/>
            </w:rPr>
            <w:t>RP-19</w:t>
          </w:r>
          <w:r w:rsidR="0024001E">
            <w:rPr>
              <w:rFonts w:ascii="Arial" w:hAnsi="Arial" w:cs="Arial"/>
              <w:b/>
              <w:sz w:val="24"/>
              <w:lang w:val="en-GB"/>
            </w:rPr>
            <w:t>2136</w:t>
          </w:r>
        </w:sdtContent>
      </w:sdt>
    </w:p>
    <w:p w14:paraId="1139A239" w14:textId="4C7BAAEA" w:rsidR="00425159" w:rsidRPr="00691FE6" w:rsidRDefault="00936D5E" w:rsidP="002E3363">
      <w:pPr>
        <w:spacing w:after="0"/>
        <w:ind w:left="1988" w:hanging="1988"/>
        <w:jc w:val="both"/>
        <w:rPr>
          <w:rFonts w:ascii="Arial" w:hAnsi="Arial" w:cs="Arial"/>
          <w:b/>
          <w:sz w:val="24"/>
          <w:lang w:val="en-GB"/>
        </w:rPr>
      </w:pPr>
      <w:sdt>
        <w:sdtPr>
          <w:rPr>
            <w:rFonts w:ascii="Arial" w:hAnsi="Arial" w:cs="Arial"/>
            <w:b/>
            <w:sz w:val="24"/>
            <w:lang w:val="en-GB"/>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C3B67" w:rsidRPr="00CC3B67">
            <w:rPr>
              <w:rFonts w:ascii="Arial" w:hAnsi="Arial" w:cs="Arial"/>
              <w:b/>
              <w:sz w:val="24"/>
              <w:lang w:val="en-GB"/>
            </w:rPr>
            <w:t>Newport Beach, USA, September 16-20, 2019</w:t>
          </w:r>
        </w:sdtContent>
      </w:sdt>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p>
    <w:p w14:paraId="1139A23A" w14:textId="77777777" w:rsidR="002B3CCC" w:rsidRPr="00691FE6" w:rsidRDefault="002B3CCC" w:rsidP="002E3363">
      <w:pPr>
        <w:spacing w:after="0"/>
        <w:ind w:left="1988" w:hanging="1988"/>
        <w:jc w:val="both"/>
        <w:rPr>
          <w:rFonts w:ascii="Arial" w:hAnsi="Arial" w:cs="Arial"/>
          <w:b/>
          <w:sz w:val="24"/>
          <w:lang w:val="en-GB"/>
        </w:rPr>
      </w:pPr>
    </w:p>
    <w:p w14:paraId="1139A23B" w14:textId="29BCA7EA" w:rsidR="00425159" w:rsidRPr="00691FE6" w:rsidRDefault="00425159" w:rsidP="002E3363">
      <w:pPr>
        <w:spacing w:after="0"/>
        <w:ind w:left="1988" w:hanging="1988"/>
        <w:jc w:val="both"/>
        <w:rPr>
          <w:rFonts w:ascii="Arial" w:hAnsi="Arial" w:cs="Arial"/>
          <w:b/>
          <w:sz w:val="24"/>
          <w:lang w:val="en-GB"/>
        </w:rPr>
      </w:pPr>
      <w:r w:rsidRPr="00691FE6">
        <w:rPr>
          <w:rFonts w:ascii="Arial" w:hAnsi="Arial" w:cs="Arial"/>
          <w:b/>
          <w:sz w:val="24"/>
          <w:lang w:val="en-GB"/>
        </w:rPr>
        <w:t xml:space="preserve">Source: </w:t>
      </w:r>
      <w:r w:rsidRPr="00691FE6">
        <w:rPr>
          <w:rFonts w:ascii="Arial" w:hAnsi="Arial" w:cs="Arial"/>
          <w:b/>
          <w:sz w:val="24"/>
          <w:lang w:val="en-GB"/>
        </w:rPr>
        <w:tab/>
      </w:r>
      <w:r w:rsidR="00317EA2">
        <w:rPr>
          <w:rFonts w:ascii="Arial" w:hAnsi="Arial" w:cs="Arial"/>
          <w:b/>
          <w:sz w:val="24"/>
          <w:lang w:val="en-GB"/>
        </w:rPr>
        <w:t>Ericsson</w:t>
      </w:r>
      <w:r w:rsidRPr="00691FE6">
        <w:rPr>
          <w:rFonts w:ascii="Arial" w:hAnsi="Arial" w:cs="Arial"/>
          <w:b/>
          <w:sz w:val="24"/>
          <w:lang w:val="en-GB"/>
        </w:rPr>
        <w:t xml:space="preserve"> </w:t>
      </w:r>
    </w:p>
    <w:p w14:paraId="1139A23C" w14:textId="30D8A074" w:rsidR="00425159" w:rsidRPr="00691FE6" w:rsidRDefault="00425159" w:rsidP="002E3363">
      <w:pPr>
        <w:spacing w:after="0"/>
        <w:ind w:left="1988" w:hanging="1988"/>
        <w:jc w:val="both"/>
        <w:rPr>
          <w:rFonts w:ascii="Arial" w:hAnsi="Arial" w:cs="Arial"/>
          <w:b/>
          <w:sz w:val="24"/>
          <w:lang w:val="en-GB"/>
        </w:rPr>
      </w:pPr>
      <w:r w:rsidRPr="00691FE6">
        <w:rPr>
          <w:rFonts w:ascii="Arial" w:hAnsi="Arial" w:cs="Arial"/>
          <w:b/>
          <w:sz w:val="24"/>
          <w:lang w:val="en-GB"/>
        </w:rPr>
        <w:t>Title:</w:t>
      </w:r>
      <w:r w:rsidRPr="00691FE6">
        <w:rPr>
          <w:rFonts w:ascii="Arial" w:hAnsi="Arial" w:cs="Arial"/>
          <w:b/>
          <w:sz w:val="24"/>
          <w:lang w:val="en-GB"/>
        </w:rPr>
        <w:tab/>
      </w:r>
      <w:bookmarkStart w:id="0" w:name="_Hlk9423942"/>
      <w:sdt>
        <w:sdtPr>
          <w:rPr>
            <w:rFonts w:ascii="Arial" w:hAnsi="Arial" w:cs="Arial"/>
            <w:b/>
            <w:sz w:val="24"/>
            <w:lang w:val="en-GB"/>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4001E">
            <w:rPr>
              <w:rFonts w:ascii="Arial" w:hAnsi="Arial" w:cs="Arial"/>
              <w:b/>
              <w:sz w:val="24"/>
              <w:lang w:val="en-GB"/>
            </w:rPr>
            <w:t>Addition of aperiodic CSI-RS triggering with different numerologies</w:t>
          </w:r>
        </w:sdtContent>
      </w:sdt>
      <w:bookmarkEnd w:id="0"/>
    </w:p>
    <w:p w14:paraId="1139A23D" w14:textId="5694C32C" w:rsidR="00425159" w:rsidRPr="00691FE6" w:rsidRDefault="00425159" w:rsidP="002E3363">
      <w:pPr>
        <w:spacing w:after="0"/>
        <w:ind w:left="1988" w:hanging="1988"/>
        <w:jc w:val="both"/>
        <w:rPr>
          <w:rFonts w:ascii="Arial" w:hAnsi="Arial" w:cs="Arial"/>
          <w:b/>
          <w:sz w:val="24"/>
          <w:lang w:val="en-GB"/>
        </w:rPr>
      </w:pPr>
      <w:r w:rsidRPr="00691FE6">
        <w:rPr>
          <w:rFonts w:ascii="Arial" w:hAnsi="Arial" w:cs="Arial"/>
          <w:b/>
          <w:sz w:val="24"/>
          <w:lang w:val="en-GB"/>
        </w:rPr>
        <w:t>Agenda item:</w:t>
      </w:r>
      <w:r w:rsidRPr="00691FE6">
        <w:rPr>
          <w:rFonts w:ascii="Arial" w:hAnsi="Arial" w:cs="Arial"/>
          <w:b/>
          <w:sz w:val="24"/>
          <w:lang w:val="en-GB"/>
        </w:rPr>
        <w:tab/>
      </w:r>
      <w:r w:rsidR="005A3822" w:rsidRPr="005A3822">
        <w:rPr>
          <w:rFonts w:ascii="Arial" w:hAnsi="Arial" w:cs="Arial"/>
          <w:b/>
          <w:sz w:val="24"/>
          <w:lang w:val="en-GB"/>
        </w:rPr>
        <w:t>9.</w:t>
      </w:r>
      <w:r w:rsidR="00AA2B03">
        <w:rPr>
          <w:rFonts w:ascii="Arial" w:hAnsi="Arial" w:cs="Arial"/>
          <w:b/>
          <w:sz w:val="24"/>
          <w:lang w:val="en-GB"/>
        </w:rPr>
        <w:t>4.10</w:t>
      </w:r>
    </w:p>
    <w:p w14:paraId="1139A23E" w14:textId="1605AF17" w:rsidR="0068226B" w:rsidRPr="00691FE6" w:rsidRDefault="00425159" w:rsidP="002E3363">
      <w:pPr>
        <w:spacing w:after="0"/>
        <w:ind w:left="1988" w:hanging="1988"/>
        <w:jc w:val="both"/>
        <w:rPr>
          <w:rFonts w:ascii="Arial" w:hAnsi="Arial" w:cs="Arial"/>
          <w:sz w:val="24"/>
          <w:lang w:val="en-GB"/>
        </w:rPr>
      </w:pPr>
      <w:r w:rsidRPr="00691FE6">
        <w:rPr>
          <w:rFonts w:ascii="Arial" w:hAnsi="Arial" w:cs="Arial"/>
          <w:b/>
          <w:sz w:val="24"/>
          <w:lang w:val="en-GB"/>
        </w:rPr>
        <w:t>Document for:</w:t>
      </w:r>
      <w:r w:rsidRPr="00691FE6">
        <w:rPr>
          <w:rFonts w:ascii="Arial" w:hAnsi="Arial" w:cs="Arial"/>
          <w:b/>
          <w:sz w:val="24"/>
          <w:lang w:val="en-GB"/>
        </w:rPr>
        <w:tab/>
      </w:r>
      <w:sdt>
        <w:sdtPr>
          <w:rPr>
            <w:rFonts w:ascii="Arial" w:hAnsi="Arial" w:cs="Arial"/>
            <w:b/>
            <w:sz w:val="24"/>
            <w:lang w:val="en-GB"/>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2A31D9">
            <w:rPr>
              <w:rFonts w:ascii="Arial" w:hAnsi="Arial" w:cs="Arial"/>
              <w:b/>
              <w:sz w:val="24"/>
              <w:lang w:val="en-GB"/>
            </w:rPr>
            <w:t>Discussion</w:t>
          </w:r>
        </w:sdtContent>
      </w:sdt>
    </w:p>
    <w:p w14:paraId="1139A23F" w14:textId="77777777" w:rsidR="00EA6506" w:rsidRPr="00691FE6" w:rsidRDefault="00EA6506" w:rsidP="002E3363">
      <w:pPr>
        <w:spacing w:after="0"/>
        <w:ind w:left="2388" w:hangingChars="995" w:hanging="2388"/>
        <w:jc w:val="both"/>
        <w:rPr>
          <w:sz w:val="24"/>
          <w:lang w:val="en-GB"/>
        </w:rPr>
      </w:pPr>
    </w:p>
    <w:p w14:paraId="21C25312" w14:textId="0190504C" w:rsidR="00313D5B" w:rsidRDefault="00A72C6C" w:rsidP="00CC3B67">
      <w:pPr>
        <w:pStyle w:val="Heading1"/>
        <w:numPr>
          <w:ilvl w:val="0"/>
          <w:numId w:val="2"/>
        </w:numPr>
        <w:ind w:left="360"/>
        <w:jc w:val="both"/>
        <w:rPr>
          <w:rFonts w:cs="Arial"/>
          <w:sz w:val="32"/>
          <w:szCs w:val="32"/>
        </w:rPr>
      </w:pPr>
      <w:r w:rsidRPr="00691FE6">
        <w:rPr>
          <w:rFonts w:cs="Arial"/>
          <w:sz w:val="32"/>
          <w:szCs w:val="32"/>
        </w:rPr>
        <w:t>Introduction</w:t>
      </w:r>
    </w:p>
    <w:p w14:paraId="090605B7" w14:textId="659603AE" w:rsidR="002F5974" w:rsidRDefault="002F5974" w:rsidP="002F5974">
      <w:pPr>
        <w:rPr>
          <w:lang w:val="en-GB" w:eastAsia="zh-CN"/>
        </w:rPr>
      </w:pPr>
      <w:r w:rsidRPr="0019569C">
        <w:rPr>
          <w:lang w:val="en-GB" w:eastAsia="zh-CN"/>
        </w:rPr>
        <w:t>Due to the rushed timeline for completion of the Rel-15 non-standalone specifications, it was unfortunately overlooked in the definition of the aperiodic CSI-RS triggering procedure to take into account that the triggered CSI-RS could be associated with a carrier using a different numerology from that of the triggering PDCCH</w:t>
      </w:r>
      <w:r w:rsidR="00FC6FD4">
        <w:rPr>
          <w:lang w:val="en-GB" w:eastAsia="zh-CN"/>
        </w:rPr>
        <w:t xml:space="preserve"> (</w:t>
      </w:r>
      <w:r w:rsidRPr="0019569C">
        <w:rPr>
          <w:lang w:val="en-GB" w:eastAsia="zh-CN"/>
        </w:rPr>
        <w:t>similarly to how for instance triggering of aperiodic SRS is defined</w:t>
      </w:r>
      <w:r w:rsidR="00FC6FD4">
        <w:rPr>
          <w:lang w:val="en-GB" w:eastAsia="zh-CN"/>
        </w:rPr>
        <w:t>)</w:t>
      </w:r>
      <w:r w:rsidRPr="0019569C">
        <w:rPr>
          <w:lang w:val="en-GB" w:eastAsia="zh-CN"/>
        </w:rPr>
        <w:t>. Therefore, at the RAN#93 meeting in Shenzhen, these missing pieces of the specification were added as a set of late Rel-15 CRs under Working Agreement #29, thus completing the specification</w:t>
      </w:r>
      <w:r w:rsidR="00FE1202">
        <w:rPr>
          <w:lang w:val="en-GB" w:eastAsia="zh-CN"/>
        </w:rPr>
        <w:t xml:space="preserve"> </w:t>
      </w:r>
      <w:r w:rsidR="00FE1202">
        <w:rPr>
          <w:lang w:val="en-GB" w:eastAsia="zh-CN"/>
        </w:rPr>
        <w:fldChar w:fldCharType="begin"/>
      </w:r>
      <w:r w:rsidR="00FE1202">
        <w:rPr>
          <w:lang w:val="en-GB" w:eastAsia="zh-CN"/>
        </w:rPr>
        <w:instrText xml:space="preserve"> REF _Ref16690430 \r \h </w:instrText>
      </w:r>
      <w:r w:rsidR="00FE1202">
        <w:rPr>
          <w:lang w:val="en-GB" w:eastAsia="zh-CN"/>
        </w:rPr>
      </w:r>
      <w:r w:rsidR="00FE1202">
        <w:rPr>
          <w:lang w:val="en-GB" w:eastAsia="zh-CN"/>
        </w:rPr>
        <w:fldChar w:fldCharType="separate"/>
      </w:r>
      <w:r w:rsidR="00FE1202">
        <w:rPr>
          <w:lang w:val="en-GB" w:eastAsia="zh-CN"/>
        </w:rPr>
        <w:t>[1]</w:t>
      </w:r>
      <w:r w:rsidR="00FE1202">
        <w:rPr>
          <w:lang w:val="en-GB" w:eastAsia="zh-CN"/>
        </w:rPr>
        <w:fldChar w:fldCharType="end"/>
      </w:r>
      <w:r w:rsidR="00FE1202">
        <w:rPr>
          <w:lang w:val="en-GB" w:eastAsia="zh-CN"/>
        </w:rPr>
        <w:fldChar w:fldCharType="begin"/>
      </w:r>
      <w:r w:rsidR="00FE1202">
        <w:rPr>
          <w:lang w:val="en-GB" w:eastAsia="zh-CN"/>
        </w:rPr>
        <w:instrText xml:space="preserve"> REF _Ref16690431 \r \h </w:instrText>
      </w:r>
      <w:r w:rsidR="00FE1202">
        <w:rPr>
          <w:lang w:val="en-GB" w:eastAsia="zh-CN"/>
        </w:rPr>
      </w:r>
      <w:r w:rsidR="00FE1202">
        <w:rPr>
          <w:lang w:val="en-GB" w:eastAsia="zh-CN"/>
        </w:rPr>
        <w:fldChar w:fldCharType="separate"/>
      </w:r>
      <w:r w:rsidR="00FE1202">
        <w:rPr>
          <w:lang w:val="en-GB" w:eastAsia="zh-CN"/>
        </w:rPr>
        <w:t>[2]</w:t>
      </w:r>
      <w:r w:rsidR="00FE1202">
        <w:rPr>
          <w:lang w:val="en-GB" w:eastAsia="zh-CN"/>
        </w:rPr>
        <w:fldChar w:fldCharType="end"/>
      </w:r>
      <w:r w:rsidR="00FE1202">
        <w:rPr>
          <w:lang w:val="en-GB" w:eastAsia="zh-CN"/>
        </w:rPr>
        <w:fldChar w:fldCharType="begin"/>
      </w:r>
      <w:r w:rsidR="00FE1202">
        <w:rPr>
          <w:lang w:val="en-GB" w:eastAsia="zh-CN"/>
        </w:rPr>
        <w:instrText xml:space="preserve"> REF _Ref16690433 \r \h </w:instrText>
      </w:r>
      <w:r w:rsidR="00FE1202">
        <w:rPr>
          <w:lang w:val="en-GB" w:eastAsia="zh-CN"/>
        </w:rPr>
      </w:r>
      <w:r w:rsidR="00FE1202">
        <w:rPr>
          <w:lang w:val="en-GB" w:eastAsia="zh-CN"/>
        </w:rPr>
        <w:fldChar w:fldCharType="separate"/>
      </w:r>
      <w:r w:rsidR="00FE1202">
        <w:rPr>
          <w:lang w:val="en-GB" w:eastAsia="zh-CN"/>
        </w:rPr>
        <w:t>[3]</w:t>
      </w:r>
      <w:r w:rsidR="00FE1202">
        <w:rPr>
          <w:lang w:val="en-GB" w:eastAsia="zh-CN"/>
        </w:rPr>
        <w:fldChar w:fldCharType="end"/>
      </w:r>
      <w:r w:rsidRPr="0019569C">
        <w:rPr>
          <w:lang w:val="en-GB" w:eastAsia="zh-CN"/>
        </w:rPr>
        <w:t>. However, the Working Agreement was overturned by vote at RAN#84 and the functionality was subsequently removed from the specifications.</w:t>
      </w:r>
    </w:p>
    <w:p w14:paraId="4715E32B" w14:textId="11554F37" w:rsidR="002F5974" w:rsidRDefault="002F5974" w:rsidP="002F5974">
      <w:pPr>
        <w:rPr>
          <w:lang w:val="en-GB" w:eastAsia="zh-CN"/>
        </w:rPr>
      </w:pPr>
      <w:r w:rsidRPr="0019569C">
        <w:rPr>
          <w:lang w:val="en-GB" w:eastAsia="zh-CN"/>
        </w:rPr>
        <w:t>Since we believe that cross-carrier triggering of aperiodic CSI-RS between carriers with different numerology is essential for both FR1+FR2 CA operation as well as FR1+FR1 CA operation</w:t>
      </w:r>
      <w:r>
        <w:rPr>
          <w:lang w:val="en-GB" w:eastAsia="zh-CN"/>
        </w:rPr>
        <w:t>, this functionality should be added in Rel-16 as part of</w:t>
      </w:r>
      <w:r w:rsidR="00FC6FD4">
        <w:rPr>
          <w:lang w:val="en-GB" w:eastAsia="zh-CN"/>
        </w:rPr>
        <w:t xml:space="preserve"> the </w:t>
      </w:r>
      <w:r w:rsidR="00B642F2">
        <w:rPr>
          <w:lang w:val="en-GB" w:eastAsia="zh-CN"/>
        </w:rPr>
        <w:t>Multi-RAT DC and CA enhancements WI</w:t>
      </w:r>
      <w:r>
        <w:rPr>
          <w:lang w:val="en-GB" w:eastAsia="zh-CN"/>
        </w:rPr>
        <w:t>.</w:t>
      </w:r>
    </w:p>
    <w:p w14:paraId="18651208" w14:textId="605338E0" w:rsidR="0024001E" w:rsidRDefault="008340B5" w:rsidP="00B30E35">
      <w:pPr>
        <w:pStyle w:val="Proposal"/>
        <w:rPr>
          <w:lang w:val="en-GB"/>
        </w:rPr>
      </w:pPr>
      <w:r>
        <w:rPr>
          <w:lang w:val="en-GB" w:eastAsia="zh-CN"/>
        </w:rPr>
        <w:t xml:space="preserve">Add a WI objective to </w:t>
      </w:r>
      <w:r w:rsidR="005C4EB9">
        <w:rPr>
          <w:lang w:val="en-GB" w:eastAsia="zh-CN"/>
        </w:rPr>
        <w:t>i</w:t>
      </w:r>
      <w:r w:rsidR="005C4EB9" w:rsidRPr="005C4EB9">
        <w:rPr>
          <w:lang w:val="en-GB" w:eastAsia="zh-CN"/>
        </w:rPr>
        <w:t>ntroduce support for aperiodic CSI-RS triggering with different numerology between CSI-RS and triggering PDCCH</w:t>
      </w:r>
      <w:r w:rsidR="002F5974" w:rsidRPr="008340B5">
        <w:rPr>
          <w:lang w:val="en-GB" w:eastAsia="zh-CN"/>
        </w:rPr>
        <w:t xml:space="preserve"> </w:t>
      </w:r>
      <w:r>
        <w:rPr>
          <w:lang w:val="en-GB" w:eastAsia="zh-CN"/>
        </w:rPr>
        <w:t>to the MR/DC WI</w:t>
      </w:r>
    </w:p>
    <w:p w14:paraId="171E3F0C" w14:textId="33A80A81" w:rsidR="00B642F2" w:rsidRPr="008340B5" w:rsidRDefault="00B0596D" w:rsidP="00B0596D">
      <w:pPr>
        <w:rPr>
          <w:lang w:val="en-GB"/>
        </w:rPr>
      </w:pPr>
      <w:r>
        <w:rPr>
          <w:lang w:val="en-GB"/>
        </w:rPr>
        <w:t>The corresponding revised</w:t>
      </w:r>
      <w:r w:rsidR="00E60D58">
        <w:rPr>
          <w:lang w:val="en-GB"/>
        </w:rPr>
        <w:t xml:space="preserve"> WID is submitted as </w:t>
      </w:r>
      <w:r w:rsidR="00E60D58">
        <w:rPr>
          <w:lang w:val="en-GB"/>
        </w:rPr>
        <w:fldChar w:fldCharType="begin"/>
      </w:r>
      <w:r w:rsidR="00E60D58">
        <w:rPr>
          <w:lang w:val="en-GB"/>
        </w:rPr>
        <w:instrText xml:space="preserve"> REF _Ref18935561 \r \h </w:instrText>
      </w:r>
      <w:r w:rsidR="00E60D58">
        <w:rPr>
          <w:lang w:val="en-GB"/>
        </w:rPr>
      </w:r>
      <w:r w:rsidR="00E60D58">
        <w:rPr>
          <w:lang w:val="en-GB"/>
        </w:rPr>
        <w:fldChar w:fldCharType="separate"/>
      </w:r>
      <w:r w:rsidR="00E60D58">
        <w:rPr>
          <w:lang w:val="en-GB"/>
        </w:rPr>
        <w:t>[4]</w:t>
      </w:r>
      <w:r w:rsidR="00E60D58">
        <w:rPr>
          <w:lang w:val="en-GB"/>
        </w:rPr>
        <w:fldChar w:fldCharType="end"/>
      </w:r>
      <w:r w:rsidR="00E60D58">
        <w:rPr>
          <w:lang w:val="en-GB"/>
        </w:rPr>
        <w:t>.</w:t>
      </w:r>
    </w:p>
    <w:p w14:paraId="474AFA6E" w14:textId="0C22F07A" w:rsidR="0024001E" w:rsidRDefault="0024001E" w:rsidP="0024001E">
      <w:pPr>
        <w:pStyle w:val="Heading1"/>
        <w:numPr>
          <w:ilvl w:val="0"/>
          <w:numId w:val="2"/>
        </w:numPr>
        <w:ind w:left="360"/>
        <w:jc w:val="both"/>
        <w:rPr>
          <w:rFonts w:cs="Arial"/>
          <w:sz w:val="32"/>
          <w:szCs w:val="32"/>
        </w:rPr>
      </w:pPr>
      <w:bookmarkStart w:id="1" w:name="OLE_LINK20"/>
      <w:bookmarkStart w:id="2" w:name="OLE_LINK21"/>
      <w:bookmarkStart w:id="3" w:name="OLE_LINK22"/>
      <w:r>
        <w:rPr>
          <w:rFonts w:cs="Arial"/>
          <w:sz w:val="32"/>
          <w:szCs w:val="32"/>
        </w:rPr>
        <w:t>Motivation</w:t>
      </w:r>
      <w:r w:rsidR="00E60D58">
        <w:rPr>
          <w:rFonts w:cs="Arial"/>
          <w:sz w:val="32"/>
          <w:szCs w:val="32"/>
        </w:rPr>
        <w:t xml:space="preserve"> for introducing aperiodic CSI-RS triggering with mixed numerology</w:t>
      </w:r>
    </w:p>
    <w:p w14:paraId="06967BEF" w14:textId="74358148" w:rsidR="00916F06" w:rsidRDefault="00916F06" w:rsidP="00916F06">
      <w:pPr>
        <w:rPr>
          <w:lang w:val="en-GB" w:eastAsia="zh-CN"/>
        </w:rPr>
      </w:pPr>
      <w:r>
        <w:rPr>
          <w:lang w:val="en-GB" w:eastAsia="zh-CN"/>
        </w:rPr>
        <w:t xml:space="preserve">Operation in the mid and high bands can be quite challenging due to the harsher propagation conditions experienced at these frequencies, which limits the coverage region of a high band cell to be substantially smaller than that of a low band cell utilizing for instance the conventional sub-1 </w:t>
      </w:r>
      <w:r w:rsidR="00E60D58">
        <w:rPr>
          <w:lang w:val="en-GB" w:eastAsia="zh-CN"/>
        </w:rPr>
        <w:t>G</w:t>
      </w:r>
      <w:r>
        <w:rPr>
          <w:lang w:val="en-GB" w:eastAsia="zh-CN"/>
        </w:rPr>
        <w:t xml:space="preserve">Hz region. The UL is especially challenged due to the lower transmission power and antenna size available at the UE compared to at the gNB. These different coverage regions are illustrated in </w:t>
      </w:r>
      <w:r>
        <w:rPr>
          <w:lang w:val="en-GB" w:eastAsia="zh-CN"/>
        </w:rPr>
        <w:fldChar w:fldCharType="begin"/>
      </w:r>
      <w:r>
        <w:rPr>
          <w:lang w:val="en-GB" w:eastAsia="zh-CN"/>
        </w:rPr>
        <w:instrText xml:space="preserve"> REF _Ref16696057 \h </w:instrText>
      </w:r>
      <w:r>
        <w:rPr>
          <w:lang w:val="en-GB" w:eastAsia="zh-CN"/>
        </w:rPr>
      </w:r>
      <w:r>
        <w:rPr>
          <w:lang w:val="en-GB" w:eastAsia="zh-CN"/>
        </w:rPr>
        <w:fldChar w:fldCharType="separate"/>
      </w:r>
      <w:r w:rsidRPr="007054F8">
        <w:t xml:space="preserve">Figure </w:t>
      </w:r>
      <w:r>
        <w:rPr>
          <w:noProof/>
        </w:rPr>
        <w:t>1</w:t>
      </w:r>
      <w:r>
        <w:rPr>
          <w:lang w:val="en-GB" w:eastAsia="zh-CN"/>
        </w:rPr>
        <w:fldChar w:fldCharType="end"/>
      </w:r>
      <w:r>
        <w:rPr>
          <w:lang w:val="en-GB" w:eastAsia="zh-CN"/>
        </w:rPr>
        <w:t xml:space="preserve">. </w:t>
      </w:r>
    </w:p>
    <w:p w14:paraId="561D3D57" w14:textId="77777777" w:rsidR="00916F06" w:rsidRDefault="00916F06" w:rsidP="00916F06">
      <w:pPr>
        <w:keepNext/>
      </w:pPr>
      <w:r>
        <w:rPr>
          <w:noProof/>
          <w:lang w:val="en-GB" w:eastAsia="zh-CN"/>
        </w:rPr>
        <w:drawing>
          <wp:inline distT="0" distB="0" distL="0" distR="0" wp14:anchorId="6E1FE702" wp14:editId="58EE1BC1">
            <wp:extent cx="5929630" cy="111633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9630" cy="1116330"/>
                    </a:xfrm>
                    <a:prstGeom prst="rect">
                      <a:avLst/>
                    </a:prstGeom>
                    <a:noFill/>
                    <a:ln>
                      <a:noFill/>
                    </a:ln>
                  </pic:spPr>
                </pic:pic>
              </a:graphicData>
            </a:graphic>
          </wp:inline>
        </w:drawing>
      </w:r>
    </w:p>
    <w:p w14:paraId="3AC71151" w14:textId="11E2C347" w:rsidR="00916F06" w:rsidRPr="007054F8" w:rsidRDefault="00916F06" w:rsidP="00916F06">
      <w:pPr>
        <w:pStyle w:val="Caption"/>
        <w:rPr>
          <w:lang w:eastAsia="zh-CN"/>
        </w:rPr>
      </w:pPr>
      <w:bookmarkStart w:id="4" w:name="_Ref16696057"/>
      <w:r w:rsidRPr="007054F8">
        <w:t xml:space="preserve">Figure </w:t>
      </w:r>
      <w:r>
        <w:fldChar w:fldCharType="begin"/>
      </w:r>
      <w:r w:rsidRPr="007054F8">
        <w:instrText xml:space="preserve"> SEQ Figure \* ARABIC </w:instrText>
      </w:r>
      <w:r>
        <w:fldChar w:fldCharType="separate"/>
      </w:r>
      <w:r>
        <w:rPr>
          <w:noProof/>
        </w:rPr>
        <w:t>1</w:t>
      </w:r>
      <w:r>
        <w:fldChar w:fldCharType="end"/>
      </w:r>
      <w:bookmarkEnd w:id="4"/>
      <w:r w:rsidRPr="007054F8">
        <w:t>: Illustration of coverage r</w:t>
      </w:r>
      <w:r>
        <w:t>egion of high and low bands</w:t>
      </w:r>
    </w:p>
    <w:p w14:paraId="01F01AAF" w14:textId="43ADADBA" w:rsidR="00916F06" w:rsidRDefault="00916F06" w:rsidP="00916F06">
      <w:pPr>
        <w:rPr>
          <w:lang w:val="en-GB" w:eastAsia="zh-CN"/>
        </w:rPr>
      </w:pPr>
      <w:r>
        <w:rPr>
          <w:lang w:val="en-GB" w:eastAsia="zh-CN"/>
        </w:rPr>
        <w:t>Additionally, at least in FR2 (although beamformed system</w:t>
      </w:r>
      <w:r w:rsidR="00E60D58">
        <w:rPr>
          <w:lang w:val="en-GB" w:eastAsia="zh-CN"/>
        </w:rPr>
        <w:t>s</w:t>
      </w:r>
      <w:r>
        <w:rPr>
          <w:lang w:val="en-GB" w:eastAsia="zh-CN"/>
        </w:rPr>
        <w:t xml:space="preserve"> may also be used in  the mid-band regions of FR1), the gNB is typically restricted to time-domain beamforming only due to hardware limitations, implying that frequent beam sweeping (using multiple CSI-RS resources, where each resource corresponds to a beam) and reporting is required in order to determine the proper transmission direction to the UE. Beam reporting is a type of CSI reporting which is carried in UCI on the UL. These reports, in addition to regular CQI/PMI reports are required in order to operate the high band DL. For a standalone high band carrier, the effective DL coverage is thus essentially limited by the UL coverage, since CSI reports are required to be received on the high band UL in order to operate the high band DL. </w:t>
      </w:r>
    </w:p>
    <w:p w14:paraId="733C5F46" w14:textId="2C99EB18" w:rsidR="00916F06" w:rsidRDefault="00916F06" w:rsidP="00916F06">
      <w:pPr>
        <w:rPr>
          <w:lang w:val="en-GB" w:eastAsia="zh-CN"/>
        </w:rPr>
      </w:pPr>
      <w:r>
        <w:rPr>
          <w:lang w:val="en-GB" w:eastAsia="zh-CN"/>
        </w:rPr>
        <w:t xml:space="preserve">This issue is particularly cumbersome for operation on FR2 bands, although the same issue exists also for the mid-band regions of FR1, and the same solution can be applied for both cases. One way to substantially improve the FR2 DL coverage is to apply carrier aggregation (CA) between the FR2 carrier and a low-band FR1 carrier, so called FR1+FR2 CA and re-route the UL transmissions (including the CSI report corresponding to the FR2 carrier) to the FR1 carrier, </w:t>
      </w:r>
      <w:r>
        <w:rPr>
          <w:lang w:val="en-GB" w:eastAsia="zh-CN"/>
        </w:rPr>
        <w:lastRenderedPageBreak/>
        <w:t xml:space="preserve">which has a much larger coverage region than the FR2 carrier. In a network operating in such a manner, the FR2 DL coverage is no longer limited by the FR2 UL coverage, which drastically extends the coverage region and the benefit of operation in the </w:t>
      </w:r>
      <w:proofErr w:type="spellStart"/>
      <w:r>
        <w:rPr>
          <w:lang w:val="en-GB" w:eastAsia="zh-CN"/>
        </w:rPr>
        <w:t>mmWave</w:t>
      </w:r>
      <w:proofErr w:type="spellEnd"/>
      <w:r>
        <w:rPr>
          <w:lang w:val="en-GB" w:eastAsia="zh-CN"/>
        </w:rPr>
        <w:t xml:space="preserve"> spectrum bands. However, any practical beamformed system requires aperiodic CSI-RS to operate efficiently, since many narrow beams must be swept UE-specifically. Operating a beam sweeping system with periodic or semi-persistent CSI-RS results in unmanageable RS overhead as soon as there is a non-trivial number of UEs in the cell and is not an efficient solution in real deployments. However, </w:t>
      </w:r>
      <w:proofErr w:type="gramStart"/>
      <w:r>
        <w:rPr>
          <w:lang w:val="en-GB" w:eastAsia="zh-CN"/>
        </w:rPr>
        <w:t>in order for</w:t>
      </w:r>
      <w:proofErr w:type="gramEnd"/>
      <w:r>
        <w:rPr>
          <w:lang w:val="en-GB" w:eastAsia="zh-CN"/>
        </w:rPr>
        <w:t xml:space="preserve"> the FR2 CSI report based on aperiodic CSI-RS to be transmitted on the FR1 UL, it must also be triggered on the FR1 DL. This is currently not supported in NR Rel-15</w:t>
      </w:r>
      <w:r w:rsidR="00E60D58">
        <w:rPr>
          <w:lang w:val="en-GB" w:eastAsia="zh-CN"/>
        </w:rPr>
        <w:t xml:space="preserve"> or Rel-16</w:t>
      </w:r>
      <w:r>
        <w:rPr>
          <w:lang w:val="en-GB" w:eastAsia="zh-CN"/>
        </w:rPr>
        <w:t xml:space="preserve"> since FR1 and FR2 carriers use different subcarrier spacings, and the required specification text to handle aperiodic CSI-RS triggering from a PDCCH using a different subcarrier spacing is missing.</w:t>
      </w:r>
    </w:p>
    <w:p w14:paraId="296483F1" w14:textId="771A3A49" w:rsidR="00971F3F" w:rsidRDefault="00971F3F" w:rsidP="00971F3F">
      <w:pPr>
        <w:pStyle w:val="Heading1"/>
        <w:numPr>
          <w:ilvl w:val="0"/>
          <w:numId w:val="2"/>
        </w:numPr>
        <w:ind w:left="360"/>
        <w:jc w:val="both"/>
        <w:rPr>
          <w:rFonts w:cs="Arial"/>
          <w:sz w:val="32"/>
          <w:szCs w:val="32"/>
        </w:rPr>
      </w:pPr>
      <w:r>
        <w:rPr>
          <w:rFonts w:cs="Arial"/>
          <w:sz w:val="32"/>
          <w:szCs w:val="32"/>
        </w:rPr>
        <w:t>Proposed specification changes</w:t>
      </w:r>
    </w:p>
    <w:p w14:paraId="68854534" w14:textId="56B611EA" w:rsidR="0024001E" w:rsidRPr="0024001E" w:rsidRDefault="00EF2034" w:rsidP="0024001E">
      <w:pPr>
        <w:rPr>
          <w:lang w:val="en-GB"/>
        </w:rPr>
      </w:pPr>
      <w:r w:rsidRPr="00EF2034">
        <w:rPr>
          <w:lang w:val="en-GB"/>
        </w:rPr>
        <w:t xml:space="preserve">The required </w:t>
      </w:r>
      <w:r>
        <w:rPr>
          <w:lang w:val="en-GB"/>
        </w:rPr>
        <w:t>specification changes to</w:t>
      </w:r>
      <w:r w:rsidR="004C4707">
        <w:rPr>
          <w:lang w:val="en-GB"/>
        </w:rPr>
        <w:t xml:space="preserve"> introduce aperiodic CSI-RS triggering with mixed numerology is quite simple and </w:t>
      </w:r>
      <w:r w:rsidR="00713D96">
        <w:rPr>
          <w:lang w:val="en-GB"/>
        </w:rPr>
        <w:t xml:space="preserve">should not require </w:t>
      </w:r>
      <w:r w:rsidR="00C34DBC">
        <w:rPr>
          <w:lang w:val="en-GB"/>
        </w:rPr>
        <w:t>much RAN1 work. Essentially,</w:t>
      </w:r>
      <w:r w:rsidRPr="00EF2034">
        <w:rPr>
          <w:lang w:val="en-GB"/>
        </w:rPr>
        <w:t xml:space="preserve"> it only boils down to scaling the slot index with the relative numerology between CSI-RS and PDDCH</w:t>
      </w:r>
      <w:r w:rsidR="004C4707">
        <w:rPr>
          <w:lang w:val="en-GB"/>
        </w:rPr>
        <w:t xml:space="preserve">. </w:t>
      </w:r>
      <w:r w:rsidR="00C34DBC">
        <w:rPr>
          <w:lang w:val="en-GB"/>
        </w:rPr>
        <w:t xml:space="preserve">For more details, we refer to our RAN1 contribution </w:t>
      </w:r>
      <w:r w:rsidR="00C34DBC">
        <w:rPr>
          <w:lang w:val="en-GB"/>
        </w:rPr>
        <w:fldChar w:fldCharType="begin"/>
      </w:r>
      <w:r w:rsidR="00C34DBC">
        <w:rPr>
          <w:lang w:val="en-GB"/>
        </w:rPr>
        <w:instrText xml:space="preserve"> REF _Ref18936251 \r \h </w:instrText>
      </w:r>
      <w:r w:rsidR="00C34DBC">
        <w:rPr>
          <w:lang w:val="en-GB"/>
        </w:rPr>
      </w:r>
      <w:r w:rsidR="00C34DBC">
        <w:rPr>
          <w:lang w:val="en-GB"/>
        </w:rPr>
        <w:fldChar w:fldCharType="separate"/>
      </w:r>
      <w:r w:rsidR="00C34DBC">
        <w:rPr>
          <w:lang w:val="en-GB"/>
        </w:rPr>
        <w:t>[5]</w:t>
      </w:r>
      <w:r w:rsidR="00C34DBC">
        <w:rPr>
          <w:lang w:val="en-GB"/>
        </w:rPr>
        <w:fldChar w:fldCharType="end"/>
      </w:r>
      <w:r w:rsidR="00C34DBC">
        <w:rPr>
          <w:lang w:val="en-GB"/>
        </w:rPr>
        <w:t xml:space="preserve">. </w:t>
      </w:r>
      <w:bookmarkStart w:id="5" w:name="_GoBack"/>
      <w:bookmarkEnd w:id="5"/>
    </w:p>
    <w:p w14:paraId="33089AAF" w14:textId="4181C62F" w:rsidR="00D51811" w:rsidRDefault="00D51811" w:rsidP="00D51811">
      <w:pPr>
        <w:pStyle w:val="Heading1"/>
        <w:jc w:val="both"/>
      </w:pPr>
      <w:r w:rsidRPr="00D51811">
        <w:rPr>
          <w:rFonts w:cs="Arial"/>
          <w:sz w:val="32"/>
          <w:szCs w:val="32"/>
        </w:rPr>
        <w:t>References</w:t>
      </w:r>
    </w:p>
    <w:p w14:paraId="4CC0CB57" w14:textId="71F0E029" w:rsidR="00DE0643" w:rsidRPr="007346C3" w:rsidRDefault="00DE0643" w:rsidP="00DE0643">
      <w:pPr>
        <w:pStyle w:val="Reference"/>
        <w:keepLines w:val="0"/>
        <w:numPr>
          <w:ilvl w:val="0"/>
          <w:numId w:val="16"/>
        </w:numPr>
        <w:suppressAutoHyphens w:val="0"/>
        <w:overflowPunct/>
        <w:autoSpaceDE/>
        <w:spacing w:after="0"/>
        <w:textAlignment w:val="auto"/>
        <w:rPr>
          <w:lang w:eastAsia="en-US"/>
        </w:rPr>
      </w:pPr>
      <w:bookmarkStart w:id="6" w:name="_Ref16690430"/>
      <w:r w:rsidRPr="007346C3">
        <w:rPr>
          <w:lang w:eastAsia="en-US"/>
        </w:rPr>
        <w:t>RP-190632,</w:t>
      </w:r>
      <w:r>
        <w:rPr>
          <w:lang w:eastAsia="en-US"/>
        </w:rPr>
        <w:tab/>
      </w:r>
      <w:r w:rsidRPr="007346C3">
        <w:rPr>
          <w:lang w:eastAsia="en-US"/>
        </w:rPr>
        <w:t xml:space="preserve"> “Correction to aperiodic CSI-RS triggering with different numerology between PDCCH and CSI-RS”, </w:t>
      </w:r>
      <w:r>
        <w:rPr>
          <w:lang w:eastAsia="en-US"/>
        </w:rPr>
        <w:tab/>
      </w:r>
      <w:r w:rsidRPr="007346C3">
        <w:rPr>
          <w:lang w:eastAsia="en-US"/>
        </w:rPr>
        <w:t xml:space="preserve">Ericsson, AT&amp;T, T-Mobile USA, Sprint, Nokia, Nokia Shanghai Bell, CHTTL, Deutsche Telekom, </w:t>
      </w:r>
      <w:r>
        <w:rPr>
          <w:lang w:eastAsia="en-US"/>
        </w:rPr>
        <w:tab/>
      </w:r>
      <w:r w:rsidRPr="007346C3">
        <w:rPr>
          <w:lang w:eastAsia="en-US"/>
        </w:rPr>
        <w:t>3GPP TSG RAN Meeting #83, Shenzhen, China, March 18th-21st, 2019</w:t>
      </w:r>
      <w:bookmarkEnd w:id="6"/>
    </w:p>
    <w:p w14:paraId="1B45A1C6" w14:textId="77777777" w:rsidR="00DE0643" w:rsidRPr="007346C3" w:rsidRDefault="00DE0643" w:rsidP="00DE0643">
      <w:pPr>
        <w:pStyle w:val="Reference"/>
        <w:keepLines w:val="0"/>
        <w:numPr>
          <w:ilvl w:val="0"/>
          <w:numId w:val="16"/>
        </w:numPr>
        <w:suppressAutoHyphens w:val="0"/>
        <w:overflowPunct/>
        <w:autoSpaceDE/>
        <w:spacing w:after="0"/>
        <w:textAlignment w:val="auto"/>
        <w:rPr>
          <w:lang w:eastAsia="en-US"/>
        </w:rPr>
      </w:pPr>
      <w:bookmarkStart w:id="7" w:name="_Ref16690431"/>
      <w:r w:rsidRPr="007346C3">
        <w:rPr>
          <w:lang w:eastAsia="en-US"/>
        </w:rPr>
        <w:t>RP-19063</w:t>
      </w:r>
      <w:r>
        <w:rPr>
          <w:lang w:eastAsia="en-US"/>
        </w:rPr>
        <w:t>3</w:t>
      </w:r>
      <w:r w:rsidRPr="007346C3">
        <w:rPr>
          <w:lang w:eastAsia="en-US"/>
        </w:rPr>
        <w:t>,</w:t>
      </w:r>
      <w:r>
        <w:rPr>
          <w:lang w:eastAsia="en-US"/>
        </w:rPr>
        <w:tab/>
      </w:r>
      <w:r w:rsidRPr="007346C3">
        <w:rPr>
          <w:lang w:eastAsia="en-US"/>
        </w:rPr>
        <w:t xml:space="preserve"> “</w:t>
      </w:r>
      <w:r w:rsidRPr="00CF4D9F">
        <w:rPr>
          <w:lang w:eastAsia="en-US"/>
        </w:rPr>
        <w:t>Capability for aperiodic CSI-RS triggering with different numerology between PDCCH and CSI-RS</w:t>
      </w:r>
      <w:r w:rsidRPr="007346C3">
        <w:rPr>
          <w:lang w:eastAsia="en-US"/>
        </w:rPr>
        <w:t xml:space="preserve">”, </w:t>
      </w:r>
      <w:r>
        <w:rPr>
          <w:lang w:eastAsia="en-US"/>
        </w:rPr>
        <w:tab/>
      </w:r>
      <w:r w:rsidRPr="007346C3">
        <w:rPr>
          <w:lang w:eastAsia="en-US"/>
        </w:rPr>
        <w:t xml:space="preserve">Ericsson, AT&amp;T, T-Mobile USA, Sprint, Nokia, Nokia Shanghai Bell, CHTTL, Deutsche Telekom, </w:t>
      </w:r>
      <w:r>
        <w:rPr>
          <w:lang w:eastAsia="en-US"/>
        </w:rPr>
        <w:tab/>
      </w:r>
      <w:r w:rsidRPr="007346C3">
        <w:rPr>
          <w:lang w:eastAsia="en-US"/>
        </w:rPr>
        <w:t>3GPP TSG RAN Meeting #83, Shenzhen, China, March 18th-21st, 2019</w:t>
      </w:r>
      <w:bookmarkEnd w:id="7"/>
    </w:p>
    <w:p w14:paraId="595BE240" w14:textId="1A3B355C" w:rsidR="00DE0643" w:rsidRDefault="00DE0643" w:rsidP="00DE0643">
      <w:pPr>
        <w:pStyle w:val="Reference"/>
        <w:keepLines w:val="0"/>
        <w:numPr>
          <w:ilvl w:val="0"/>
          <w:numId w:val="16"/>
        </w:numPr>
        <w:suppressAutoHyphens w:val="0"/>
        <w:overflowPunct/>
        <w:autoSpaceDE/>
        <w:spacing w:after="0"/>
        <w:textAlignment w:val="auto"/>
        <w:rPr>
          <w:lang w:eastAsia="en-US"/>
        </w:rPr>
      </w:pPr>
      <w:bookmarkStart w:id="8" w:name="_Ref16690433"/>
      <w:r w:rsidRPr="007346C3">
        <w:rPr>
          <w:lang w:eastAsia="en-US"/>
        </w:rPr>
        <w:t>RP-19063</w:t>
      </w:r>
      <w:r>
        <w:rPr>
          <w:lang w:eastAsia="en-US"/>
        </w:rPr>
        <w:t>4</w:t>
      </w:r>
      <w:r w:rsidRPr="007346C3">
        <w:rPr>
          <w:lang w:eastAsia="en-US"/>
        </w:rPr>
        <w:t>,</w:t>
      </w:r>
      <w:r>
        <w:rPr>
          <w:lang w:eastAsia="en-US"/>
        </w:rPr>
        <w:tab/>
      </w:r>
      <w:r w:rsidRPr="007346C3">
        <w:rPr>
          <w:lang w:eastAsia="en-US"/>
        </w:rPr>
        <w:t xml:space="preserve"> “</w:t>
      </w:r>
      <w:r w:rsidRPr="00541EFA">
        <w:rPr>
          <w:lang w:eastAsia="en-US"/>
        </w:rPr>
        <w:t>Capability for aperiodic CSI-RS triggering with different numerology between PDCCH and CSI-RS</w:t>
      </w:r>
      <w:r w:rsidRPr="007346C3">
        <w:rPr>
          <w:lang w:eastAsia="en-US"/>
        </w:rPr>
        <w:t xml:space="preserve">”, </w:t>
      </w:r>
      <w:r>
        <w:rPr>
          <w:lang w:eastAsia="en-US"/>
        </w:rPr>
        <w:tab/>
      </w:r>
      <w:r w:rsidRPr="007346C3">
        <w:rPr>
          <w:lang w:eastAsia="en-US"/>
        </w:rPr>
        <w:t xml:space="preserve">Ericsson, AT&amp;T, T-Mobile USA, Sprint, Nokia, Nokia Shanghai Bell, CHTTL, Deutsche Telekom, </w:t>
      </w:r>
      <w:r>
        <w:rPr>
          <w:lang w:eastAsia="en-US"/>
        </w:rPr>
        <w:tab/>
      </w:r>
      <w:r w:rsidRPr="007346C3">
        <w:rPr>
          <w:lang w:eastAsia="en-US"/>
        </w:rPr>
        <w:t>3GPP TSG RAN Meeting #83, Shenzhen, China, March 18th-21st, 2019</w:t>
      </w:r>
      <w:bookmarkEnd w:id="8"/>
    </w:p>
    <w:p w14:paraId="6C7ACDC8" w14:textId="353C6201" w:rsidR="008340B5" w:rsidRDefault="004E664C" w:rsidP="00D27D5C">
      <w:pPr>
        <w:pStyle w:val="Reference"/>
        <w:keepLines w:val="0"/>
        <w:numPr>
          <w:ilvl w:val="0"/>
          <w:numId w:val="16"/>
        </w:numPr>
        <w:suppressAutoHyphens w:val="0"/>
        <w:overflowPunct/>
        <w:autoSpaceDE/>
        <w:spacing w:after="0"/>
        <w:textAlignment w:val="auto"/>
        <w:rPr>
          <w:lang w:eastAsia="en-US"/>
        </w:rPr>
      </w:pPr>
      <w:bookmarkStart w:id="9" w:name="_Ref18935561"/>
      <w:r w:rsidRPr="004E664C">
        <w:rPr>
          <w:lang w:eastAsia="en-US"/>
        </w:rPr>
        <w:t>RP-192131</w:t>
      </w:r>
      <w:r>
        <w:rPr>
          <w:lang w:eastAsia="en-US"/>
        </w:rPr>
        <w:t xml:space="preserve">, </w:t>
      </w:r>
      <w:r w:rsidR="00E537B2">
        <w:rPr>
          <w:lang w:eastAsia="en-US"/>
        </w:rPr>
        <w:t>“</w:t>
      </w:r>
      <w:r w:rsidR="00E537B2" w:rsidRPr="00E537B2">
        <w:rPr>
          <w:lang w:eastAsia="en-US"/>
        </w:rPr>
        <w:t>Revised WID: Multi-RAT Dual-Connectivity and Carrier Aggregation enhancement</w:t>
      </w:r>
      <w:r w:rsidR="00E537B2">
        <w:rPr>
          <w:lang w:eastAsia="en-US"/>
        </w:rPr>
        <w:t xml:space="preserve">s”, </w:t>
      </w:r>
      <w:r w:rsidR="001D4E62">
        <w:rPr>
          <w:lang w:eastAsia="en-US"/>
        </w:rPr>
        <w:t>3GPP TSG-RAN#85</w:t>
      </w:r>
      <w:r w:rsidR="001D4E62">
        <w:rPr>
          <w:lang w:eastAsia="en-US"/>
        </w:rPr>
        <w:tab/>
      </w:r>
      <w:r w:rsidR="001D4E62">
        <w:rPr>
          <w:lang w:eastAsia="en-US"/>
        </w:rPr>
        <w:t xml:space="preserve">, </w:t>
      </w:r>
      <w:r w:rsidR="001D4E62">
        <w:rPr>
          <w:lang w:eastAsia="en-US"/>
        </w:rPr>
        <w:t>Newport Beach, USA, September 16-20, 2019</w:t>
      </w:r>
      <w:bookmarkEnd w:id="9"/>
    </w:p>
    <w:p w14:paraId="24EDF9DD" w14:textId="03BD992C" w:rsidR="002C06C4" w:rsidRPr="007346C3" w:rsidRDefault="002C06C4" w:rsidP="002F34AD">
      <w:pPr>
        <w:pStyle w:val="Reference"/>
        <w:keepLines w:val="0"/>
        <w:numPr>
          <w:ilvl w:val="0"/>
          <w:numId w:val="16"/>
        </w:numPr>
        <w:suppressAutoHyphens w:val="0"/>
        <w:overflowPunct/>
        <w:autoSpaceDE/>
        <w:spacing w:after="0"/>
        <w:textAlignment w:val="auto"/>
        <w:rPr>
          <w:lang w:eastAsia="en-US"/>
        </w:rPr>
      </w:pPr>
      <w:bookmarkStart w:id="10" w:name="_Ref18936251"/>
      <w:r w:rsidRPr="002C06C4">
        <w:rPr>
          <w:lang w:eastAsia="en-US"/>
        </w:rPr>
        <w:t>R1-1909145</w:t>
      </w:r>
      <w:r>
        <w:rPr>
          <w:lang w:eastAsia="en-US"/>
        </w:rPr>
        <w:t>, “</w:t>
      </w:r>
      <w:r w:rsidR="00BF5D42" w:rsidRPr="00BF5D42">
        <w:rPr>
          <w:lang w:eastAsia="en-US"/>
        </w:rPr>
        <w:t>Aperiodic CSI-RS triggering and other remaining aspects for MR-DC</w:t>
      </w:r>
      <w:r w:rsidR="00BF5D42">
        <w:rPr>
          <w:lang w:eastAsia="en-US"/>
        </w:rPr>
        <w:t xml:space="preserve">”, Ericsson, </w:t>
      </w:r>
      <w:r w:rsidR="00087BAE">
        <w:rPr>
          <w:lang w:eastAsia="en-US"/>
        </w:rPr>
        <w:t>3GPP TSG RAN WG1 #98</w:t>
      </w:r>
      <w:r w:rsidR="00087BAE">
        <w:rPr>
          <w:lang w:eastAsia="en-US"/>
        </w:rPr>
        <w:t xml:space="preserve">, </w:t>
      </w:r>
      <w:r w:rsidR="00087BAE">
        <w:rPr>
          <w:lang w:eastAsia="en-US"/>
        </w:rPr>
        <w:t>Prague, Czech Republic, Aug 2019</w:t>
      </w:r>
      <w:bookmarkEnd w:id="10"/>
    </w:p>
    <w:p w14:paraId="3503895E" w14:textId="77777777" w:rsidR="00DE0643" w:rsidRPr="00FF59D4" w:rsidRDefault="00DE0643" w:rsidP="00DE0643">
      <w:pPr>
        <w:pStyle w:val="ListParagraph"/>
        <w:ind w:left="420"/>
        <w:rPr>
          <w:rFonts w:ascii="Times New Roman" w:hAnsi="Times New Roman"/>
          <w:sz w:val="20"/>
          <w:szCs w:val="20"/>
        </w:rPr>
      </w:pPr>
    </w:p>
    <w:p w14:paraId="6C4CEFF9" w14:textId="6693BCD9" w:rsidR="00D51811" w:rsidRPr="00235394" w:rsidRDefault="00D51811" w:rsidP="00D51811"/>
    <w:p w14:paraId="16ADCA0D" w14:textId="77777777" w:rsidR="00F219C5" w:rsidRPr="00235394" w:rsidRDefault="00F219C5" w:rsidP="00F219C5">
      <w:pPr>
        <w:pStyle w:val="Guidance"/>
      </w:pPr>
      <w:r w:rsidRPr="00235394">
        <w:t xml:space="preserve"> </w:t>
      </w:r>
    </w:p>
    <w:p w14:paraId="242D2546" w14:textId="77777777" w:rsidR="00F219C5" w:rsidRPr="00235394" w:rsidRDefault="00F219C5" w:rsidP="00F219C5"/>
    <w:p w14:paraId="53D3E6FA" w14:textId="77777777" w:rsidR="00F219C5" w:rsidRDefault="00F219C5" w:rsidP="00F219C5">
      <w:pPr>
        <w:spacing w:after="0"/>
        <w:ind w:firstLine="288"/>
        <w:jc w:val="both"/>
        <w:rPr>
          <w:sz w:val="22"/>
          <w:szCs w:val="22"/>
          <w:lang w:val="en-GB" w:eastAsia="zh-CN"/>
        </w:rPr>
      </w:pPr>
    </w:p>
    <w:p w14:paraId="08C6286A" w14:textId="77777777" w:rsidR="00454FBB" w:rsidRPr="00454FBB" w:rsidRDefault="00454FBB" w:rsidP="00454FBB">
      <w:pPr>
        <w:pStyle w:val="Guidance"/>
        <w:rPr>
          <w:i w:val="0"/>
          <w:iCs/>
        </w:rPr>
      </w:pPr>
    </w:p>
    <w:bookmarkEnd w:id="1"/>
    <w:bookmarkEnd w:id="2"/>
    <w:bookmarkEnd w:id="3"/>
    <w:p w14:paraId="3C5B8AEC" w14:textId="77777777" w:rsidR="00454FBB" w:rsidRPr="00235394" w:rsidRDefault="00454FBB" w:rsidP="00454FBB"/>
    <w:p w14:paraId="59560F6E" w14:textId="77777777" w:rsidR="00B70E80" w:rsidRPr="00691FE6" w:rsidRDefault="00B70E80" w:rsidP="002E3363">
      <w:pPr>
        <w:jc w:val="both"/>
        <w:rPr>
          <w:rFonts w:eastAsia="Times New Roman"/>
          <w:lang w:val="en-GB"/>
        </w:rPr>
      </w:pPr>
    </w:p>
    <w:sectPr w:rsidR="00B70E80" w:rsidRPr="00691FE6" w:rsidSect="008B5E6B">
      <w:headerReference w:type="even" r:id="rId13"/>
      <w:footerReference w:type="even" r:id="rId14"/>
      <w:footerReference w:type="default" r:id="rId15"/>
      <w:footnotePr>
        <w:numRestart w:val="eachSect"/>
      </w:footnotePr>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A3F6E" w14:textId="77777777" w:rsidR="00936D5E" w:rsidRDefault="00936D5E">
      <w:r>
        <w:separator/>
      </w:r>
    </w:p>
  </w:endnote>
  <w:endnote w:type="continuationSeparator" w:id="0">
    <w:p w14:paraId="7DA8BEEA" w14:textId="77777777" w:rsidR="00936D5E" w:rsidRDefault="00936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A3E4" w14:textId="77777777" w:rsidR="009A6CA4" w:rsidRDefault="009A6C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39A3E5" w14:textId="77777777" w:rsidR="009A6CA4" w:rsidRDefault="009A6CA4" w:rsidP="00505E39">
    <w:pPr>
      <w:pStyle w:val="Footer"/>
      <w:ind w:right="360"/>
    </w:pPr>
  </w:p>
  <w:p w14:paraId="09123E85" w14:textId="77777777" w:rsidR="009A6CA4" w:rsidRDefault="009A6CA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A3E6" w14:textId="77777777" w:rsidR="009A6CA4" w:rsidRDefault="009A6C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p w14:paraId="546A672F" w14:textId="77777777" w:rsidR="009A6CA4" w:rsidRDefault="009A6C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208C6" w14:textId="77777777" w:rsidR="00936D5E" w:rsidRDefault="00936D5E">
      <w:r>
        <w:separator/>
      </w:r>
    </w:p>
  </w:footnote>
  <w:footnote w:type="continuationSeparator" w:id="0">
    <w:p w14:paraId="26756ABD" w14:textId="77777777" w:rsidR="00936D5E" w:rsidRDefault="00936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A3E3" w14:textId="77777777" w:rsidR="009A6CA4" w:rsidRDefault="009A6CA4">
    <w:r>
      <w:t xml:space="preserve">Page </w:t>
    </w:r>
    <w:r>
      <w:rPr>
        <w:noProof/>
      </w:rPr>
      <w:fldChar w:fldCharType="begin"/>
    </w:r>
    <w:r>
      <w:rPr>
        <w:noProof/>
      </w:rPr>
      <w:instrText>PAGE</w:instrText>
    </w:r>
    <w:r>
      <w:rPr>
        <w:noProof/>
      </w:rPr>
      <w:fldChar w:fldCharType="separate"/>
    </w:r>
    <w:r>
      <w:rPr>
        <w:noProof/>
      </w:rPr>
      <w:t>10</w:t>
    </w:r>
    <w:r>
      <w:rPr>
        <w:noProof/>
      </w:rPr>
      <w:fldChar w:fldCharType="end"/>
    </w:r>
  </w:p>
  <w:p w14:paraId="49842E78" w14:textId="77777777" w:rsidR="009A6CA4" w:rsidRDefault="009A6C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CE23E7"/>
    <w:multiLevelType w:val="multilevel"/>
    <w:tmpl w:val="03CE23E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E3420B"/>
    <w:multiLevelType w:val="hybridMultilevel"/>
    <w:tmpl w:val="A6524040"/>
    <w:lvl w:ilvl="0" w:tplc="661CC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A728E9"/>
    <w:multiLevelType w:val="hybridMultilevel"/>
    <w:tmpl w:val="7B12E6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833BB5"/>
    <w:multiLevelType w:val="hybridMultilevel"/>
    <w:tmpl w:val="AE884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C27806"/>
    <w:multiLevelType w:val="multilevel"/>
    <w:tmpl w:val="44C27806"/>
    <w:lvl w:ilvl="0">
      <w:start w:val="1"/>
      <w:numFmt w:val="decimal"/>
      <w:lvlText w:val="[%1]"/>
      <w:lvlJc w:val="left"/>
      <w:pPr>
        <w:ind w:left="360" w:hanging="360"/>
      </w:pPr>
      <w:rPr>
        <w:sz w:val="20"/>
        <w:szCs w:val="20"/>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30" w15:restartNumberingAfterBreak="0">
    <w:nsid w:val="486B6238"/>
    <w:multiLevelType w:val="hybridMultilevel"/>
    <w:tmpl w:val="5B7AEF20"/>
    <w:lvl w:ilvl="0" w:tplc="04090001">
      <w:start w:val="1"/>
      <w:numFmt w:val="bullet"/>
      <w:lvlText w:val=""/>
      <w:lvlJc w:val="left"/>
      <w:pPr>
        <w:ind w:left="720" w:hanging="360"/>
      </w:pPr>
      <w:rPr>
        <w:rFonts w:ascii="Symbol" w:hAnsi="Symbol" w:hint="default"/>
      </w:rPr>
    </w:lvl>
    <w:lvl w:ilvl="1" w:tplc="356A9452">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TA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33"/>
  </w:num>
  <w:num w:numId="4">
    <w:abstractNumId w:val="6"/>
  </w:num>
  <w:num w:numId="5">
    <w:abstractNumId w:val="5"/>
  </w:num>
  <w:num w:numId="6">
    <w:abstractNumId w:val="1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4"/>
  </w:num>
  <w:num w:numId="11">
    <w:abstractNumId w:val="18"/>
  </w:num>
  <w:num w:numId="12">
    <w:abstractNumId w:val="35"/>
  </w:num>
  <w:num w:numId="13">
    <w:abstractNumId w:val="9"/>
  </w:num>
  <w:num w:numId="14">
    <w:abstractNumId w:val="10"/>
  </w:num>
  <w:num w:numId="15">
    <w:abstractNumId w:val="27"/>
  </w:num>
  <w:num w:numId="16">
    <w:abstractNumId w:val="16"/>
  </w:num>
  <w:num w:numId="17">
    <w:abstractNumId w:val="7"/>
  </w:num>
  <w:num w:numId="18">
    <w:abstractNumId w:val="22"/>
  </w:num>
  <w:num w:numId="19">
    <w:abstractNumId w:val="12"/>
  </w:num>
  <w:num w:numId="20">
    <w:abstractNumId w:val="32"/>
  </w:num>
  <w:num w:numId="21">
    <w:abstractNumId w:val="8"/>
  </w:num>
  <w:num w:numId="22">
    <w:abstractNumId w:val="28"/>
  </w:num>
  <w:num w:numId="23">
    <w:abstractNumId w:val="40"/>
  </w:num>
  <w:num w:numId="24">
    <w:abstractNumId w:val="2"/>
  </w:num>
  <w:num w:numId="25">
    <w:abstractNumId w:val="47"/>
  </w:num>
  <w:num w:numId="26">
    <w:abstractNumId w:val="45"/>
  </w:num>
  <w:num w:numId="27">
    <w:abstractNumId w:val="34"/>
  </w:num>
  <w:num w:numId="28">
    <w:abstractNumId w:val="14"/>
  </w:num>
  <w:num w:numId="29">
    <w:abstractNumId w:val="37"/>
  </w:num>
  <w:num w:numId="30">
    <w:abstractNumId w:val="2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3"/>
  </w:num>
  <w:num w:numId="34">
    <w:abstractNumId w:val="23"/>
  </w:num>
  <w:num w:numId="35">
    <w:abstractNumId w:val="39"/>
  </w:num>
  <w:num w:numId="36">
    <w:abstractNumId w:val="42"/>
  </w:num>
  <w:num w:numId="37">
    <w:abstractNumId w:val="43"/>
  </w:num>
  <w:num w:numId="38">
    <w:abstractNumId w:val="11"/>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36"/>
  </w:num>
  <w:num w:numId="42">
    <w:abstractNumId w:val="13"/>
  </w:num>
  <w:num w:numId="43">
    <w:abstractNumId w:val="38"/>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30"/>
  </w:num>
  <w:num w:numId="47">
    <w:abstractNumId w:val="21"/>
  </w:num>
  <w:num w:numId="4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sv-S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545"/>
    <w:rsid w:val="00000A24"/>
    <w:rsid w:val="00000ECA"/>
    <w:rsid w:val="00000F2A"/>
    <w:rsid w:val="000010AD"/>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24D1"/>
    <w:rsid w:val="00012D90"/>
    <w:rsid w:val="0001313C"/>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7F5"/>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927"/>
    <w:rsid w:val="00031EDD"/>
    <w:rsid w:val="00032148"/>
    <w:rsid w:val="000321DC"/>
    <w:rsid w:val="0003246E"/>
    <w:rsid w:val="00032A64"/>
    <w:rsid w:val="000334D2"/>
    <w:rsid w:val="00033834"/>
    <w:rsid w:val="0003389C"/>
    <w:rsid w:val="00033A55"/>
    <w:rsid w:val="00033AE8"/>
    <w:rsid w:val="00033CE7"/>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225"/>
    <w:rsid w:val="00044359"/>
    <w:rsid w:val="00044576"/>
    <w:rsid w:val="00044FC4"/>
    <w:rsid w:val="000451E5"/>
    <w:rsid w:val="000453F6"/>
    <w:rsid w:val="000458CA"/>
    <w:rsid w:val="00045A47"/>
    <w:rsid w:val="0004601E"/>
    <w:rsid w:val="000464A0"/>
    <w:rsid w:val="00046CD6"/>
    <w:rsid w:val="00046CE4"/>
    <w:rsid w:val="00046F9A"/>
    <w:rsid w:val="0004713D"/>
    <w:rsid w:val="000472F3"/>
    <w:rsid w:val="00047345"/>
    <w:rsid w:val="000473AF"/>
    <w:rsid w:val="000475B5"/>
    <w:rsid w:val="000477BB"/>
    <w:rsid w:val="00047877"/>
    <w:rsid w:val="00047A82"/>
    <w:rsid w:val="00047AE8"/>
    <w:rsid w:val="00047C9B"/>
    <w:rsid w:val="0005055B"/>
    <w:rsid w:val="000505E0"/>
    <w:rsid w:val="00051035"/>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4F6E"/>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41"/>
    <w:rsid w:val="000609A7"/>
    <w:rsid w:val="00060B76"/>
    <w:rsid w:val="00060FDB"/>
    <w:rsid w:val="000612C5"/>
    <w:rsid w:val="0006178A"/>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779C0"/>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BAE"/>
    <w:rsid w:val="00087E29"/>
    <w:rsid w:val="00087F91"/>
    <w:rsid w:val="00090573"/>
    <w:rsid w:val="00090586"/>
    <w:rsid w:val="00091714"/>
    <w:rsid w:val="000920B9"/>
    <w:rsid w:val="000921E3"/>
    <w:rsid w:val="00092334"/>
    <w:rsid w:val="000923A7"/>
    <w:rsid w:val="000931C3"/>
    <w:rsid w:val="0009437A"/>
    <w:rsid w:val="000947B7"/>
    <w:rsid w:val="00095215"/>
    <w:rsid w:val="00095671"/>
    <w:rsid w:val="00095920"/>
    <w:rsid w:val="00095F53"/>
    <w:rsid w:val="0009612D"/>
    <w:rsid w:val="0009653B"/>
    <w:rsid w:val="0009680E"/>
    <w:rsid w:val="000968D8"/>
    <w:rsid w:val="00096B4C"/>
    <w:rsid w:val="00096D25"/>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D1D"/>
    <w:rsid w:val="000B3F37"/>
    <w:rsid w:val="000B3F91"/>
    <w:rsid w:val="000B49CC"/>
    <w:rsid w:val="000B49D7"/>
    <w:rsid w:val="000B53AF"/>
    <w:rsid w:val="000B546F"/>
    <w:rsid w:val="000B5EEC"/>
    <w:rsid w:val="000B60B9"/>
    <w:rsid w:val="000B65BE"/>
    <w:rsid w:val="000B6620"/>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4D68"/>
    <w:rsid w:val="000C518D"/>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8B"/>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BBD"/>
    <w:rsid w:val="000E7C4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98F"/>
    <w:rsid w:val="00112B8F"/>
    <w:rsid w:val="00112D41"/>
    <w:rsid w:val="001134DA"/>
    <w:rsid w:val="0011372B"/>
    <w:rsid w:val="00113D8F"/>
    <w:rsid w:val="001140FA"/>
    <w:rsid w:val="001141CF"/>
    <w:rsid w:val="00114379"/>
    <w:rsid w:val="001144D4"/>
    <w:rsid w:val="001146A3"/>
    <w:rsid w:val="001146C6"/>
    <w:rsid w:val="001147B8"/>
    <w:rsid w:val="00114949"/>
    <w:rsid w:val="00114A39"/>
    <w:rsid w:val="00114E61"/>
    <w:rsid w:val="00114EA7"/>
    <w:rsid w:val="0011536C"/>
    <w:rsid w:val="00115716"/>
    <w:rsid w:val="0011584C"/>
    <w:rsid w:val="00115D19"/>
    <w:rsid w:val="001167D8"/>
    <w:rsid w:val="00117957"/>
    <w:rsid w:val="00117B90"/>
    <w:rsid w:val="00117F8D"/>
    <w:rsid w:val="001203DB"/>
    <w:rsid w:val="0012079F"/>
    <w:rsid w:val="001207F3"/>
    <w:rsid w:val="00121897"/>
    <w:rsid w:val="00122581"/>
    <w:rsid w:val="00122842"/>
    <w:rsid w:val="00122EB3"/>
    <w:rsid w:val="0012345C"/>
    <w:rsid w:val="001235C4"/>
    <w:rsid w:val="00123975"/>
    <w:rsid w:val="00123B4E"/>
    <w:rsid w:val="00123DED"/>
    <w:rsid w:val="00123F1D"/>
    <w:rsid w:val="0012467D"/>
    <w:rsid w:val="001246EC"/>
    <w:rsid w:val="001249D7"/>
    <w:rsid w:val="00124BA8"/>
    <w:rsid w:val="00124E10"/>
    <w:rsid w:val="00125078"/>
    <w:rsid w:val="001252FE"/>
    <w:rsid w:val="001257E6"/>
    <w:rsid w:val="001274AC"/>
    <w:rsid w:val="001275E6"/>
    <w:rsid w:val="00127DE2"/>
    <w:rsid w:val="00127F28"/>
    <w:rsid w:val="001301E5"/>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3021"/>
    <w:rsid w:val="001531FD"/>
    <w:rsid w:val="0015347E"/>
    <w:rsid w:val="00153A48"/>
    <w:rsid w:val="00153A6B"/>
    <w:rsid w:val="00153EEF"/>
    <w:rsid w:val="00153F29"/>
    <w:rsid w:val="001544AB"/>
    <w:rsid w:val="00154B50"/>
    <w:rsid w:val="00155F7A"/>
    <w:rsid w:val="00156260"/>
    <w:rsid w:val="00156439"/>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6BE"/>
    <w:rsid w:val="00180E60"/>
    <w:rsid w:val="001810E1"/>
    <w:rsid w:val="001817BA"/>
    <w:rsid w:val="00181B3A"/>
    <w:rsid w:val="00181F92"/>
    <w:rsid w:val="001820B2"/>
    <w:rsid w:val="001821E9"/>
    <w:rsid w:val="00182608"/>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1FD5"/>
    <w:rsid w:val="001D2B3C"/>
    <w:rsid w:val="001D2BB2"/>
    <w:rsid w:val="001D2C56"/>
    <w:rsid w:val="001D2E6C"/>
    <w:rsid w:val="001D2ECD"/>
    <w:rsid w:val="001D329E"/>
    <w:rsid w:val="001D3896"/>
    <w:rsid w:val="001D3C68"/>
    <w:rsid w:val="001D4315"/>
    <w:rsid w:val="001D43C0"/>
    <w:rsid w:val="001D4834"/>
    <w:rsid w:val="001D4969"/>
    <w:rsid w:val="001D4AF0"/>
    <w:rsid w:val="001D4E62"/>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1BA"/>
    <w:rsid w:val="001E420B"/>
    <w:rsid w:val="001E4583"/>
    <w:rsid w:val="001E4704"/>
    <w:rsid w:val="001E4FCE"/>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317"/>
    <w:rsid w:val="001F798D"/>
    <w:rsid w:val="001F7DD6"/>
    <w:rsid w:val="002000F2"/>
    <w:rsid w:val="002000FC"/>
    <w:rsid w:val="00200A92"/>
    <w:rsid w:val="00200BF9"/>
    <w:rsid w:val="00201C7E"/>
    <w:rsid w:val="00201D85"/>
    <w:rsid w:val="00201F56"/>
    <w:rsid w:val="00202201"/>
    <w:rsid w:val="00202D2E"/>
    <w:rsid w:val="00203053"/>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85F"/>
    <w:rsid w:val="00212D30"/>
    <w:rsid w:val="002130BD"/>
    <w:rsid w:val="00213161"/>
    <w:rsid w:val="002135BE"/>
    <w:rsid w:val="00213851"/>
    <w:rsid w:val="00214E0D"/>
    <w:rsid w:val="00214FB9"/>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4FE1"/>
    <w:rsid w:val="00235581"/>
    <w:rsid w:val="00235698"/>
    <w:rsid w:val="00235724"/>
    <w:rsid w:val="00236AAC"/>
    <w:rsid w:val="00236F55"/>
    <w:rsid w:val="00236F71"/>
    <w:rsid w:val="002373FC"/>
    <w:rsid w:val="0023776F"/>
    <w:rsid w:val="00237C6F"/>
    <w:rsid w:val="00237D22"/>
    <w:rsid w:val="0024001E"/>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579"/>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560"/>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6758"/>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7DE"/>
    <w:rsid w:val="00286B14"/>
    <w:rsid w:val="00286F76"/>
    <w:rsid w:val="00287376"/>
    <w:rsid w:val="002877DE"/>
    <w:rsid w:val="00287C28"/>
    <w:rsid w:val="00290254"/>
    <w:rsid w:val="00290505"/>
    <w:rsid w:val="0029053D"/>
    <w:rsid w:val="002914C6"/>
    <w:rsid w:val="0029178F"/>
    <w:rsid w:val="00291B01"/>
    <w:rsid w:val="00293238"/>
    <w:rsid w:val="00293504"/>
    <w:rsid w:val="0029416D"/>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CD4"/>
    <w:rsid w:val="00297F46"/>
    <w:rsid w:val="002A03CC"/>
    <w:rsid w:val="002A0581"/>
    <w:rsid w:val="002A05EF"/>
    <w:rsid w:val="002A0724"/>
    <w:rsid w:val="002A1737"/>
    <w:rsid w:val="002A1A57"/>
    <w:rsid w:val="002A1DA1"/>
    <w:rsid w:val="002A205B"/>
    <w:rsid w:val="002A22F3"/>
    <w:rsid w:val="002A24F5"/>
    <w:rsid w:val="002A2ED3"/>
    <w:rsid w:val="002A2FE5"/>
    <w:rsid w:val="002A31D9"/>
    <w:rsid w:val="002A31FF"/>
    <w:rsid w:val="002A3241"/>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5BE"/>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B7E07"/>
    <w:rsid w:val="002C04C2"/>
    <w:rsid w:val="002C06C4"/>
    <w:rsid w:val="002C0818"/>
    <w:rsid w:val="002C0DD0"/>
    <w:rsid w:val="002C0E0A"/>
    <w:rsid w:val="002C1DF1"/>
    <w:rsid w:val="002C203A"/>
    <w:rsid w:val="002C2E8A"/>
    <w:rsid w:val="002C2FCD"/>
    <w:rsid w:val="002C36D3"/>
    <w:rsid w:val="002C3789"/>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363"/>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68A"/>
    <w:rsid w:val="002F2AE0"/>
    <w:rsid w:val="002F381D"/>
    <w:rsid w:val="002F3ECA"/>
    <w:rsid w:val="002F3F16"/>
    <w:rsid w:val="002F413F"/>
    <w:rsid w:val="002F44AD"/>
    <w:rsid w:val="002F45D3"/>
    <w:rsid w:val="002F48C0"/>
    <w:rsid w:val="002F4934"/>
    <w:rsid w:val="002F4A52"/>
    <w:rsid w:val="002F4CF5"/>
    <w:rsid w:val="002F4FC5"/>
    <w:rsid w:val="002F5422"/>
    <w:rsid w:val="002F5634"/>
    <w:rsid w:val="002F597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15"/>
    <w:rsid w:val="00302739"/>
    <w:rsid w:val="0030361B"/>
    <w:rsid w:val="00303FB7"/>
    <w:rsid w:val="003043F4"/>
    <w:rsid w:val="00304549"/>
    <w:rsid w:val="003048E3"/>
    <w:rsid w:val="00304AC5"/>
    <w:rsid w:val="00304FCA"/>
    <w:rsid w:val="003065FB"/>
    <w:rsid w:val="00306FF6"/>
    <w:rsid w:val="0030700A"/>
    <w:rsid w:val="00307B27"/>
    <w:rsid w:val="00307F28"/>
    <w:rsid w:val="003101DC"/>
    <w:rsid w:val="0031035A"/>
    <w:rsid w:val="00310CC6"/>
    <w:rsid w:val="00311642"/>
    <w:rsid w:val="00311761"/>
    <w:rsid w:val="00311941"/>
    <w:rsid w:val="00311E9F"/>
    <w:rsid w:val="003121B8"/>
    <w:rsid w:val="003137A0"/>
    <w:rsid w:val="003137ED"/>
    <w:rsid w:val="00313823"/>
    <w:rsid w:val="00313C4F"/>
    <w:rsid w:val="00313D5B"/>
    <w:rsid w:val="003141C2"/>
    <w:rsid w:val="00314629"/>
    <w:rsid w:val="0031599D"/>
    <w:rsid w:val="00315F72"/>
    <w:rsid w:val="00316072"/>
    <w:rsid w:val="00316265"/>
    <w:rsid w:val="00316C58"/>
    <w:rsid w:val="00316E46"/>
    <w:rsid w:val="00317050"/>
    <w:rsid w:val="00317884"/>
    <w:rsid w:val="00317EA2"/>
    <w:rsid w:val="003200D5"/>
    <w:rsid w:val="003204D4"/>
    <w:rsid w:val="00320B1B"/>
    <w:rsid w:val="003213DA"/>
    <w:rsid w:val="0032172E"/>
    <w:rsid w:val="00321822"/>
    <w:rsid w:val="00321B02"/>
    <w:rsid w:val="003222E4"/>
    <w:rsid w:val="00322A6A"/>
    <w:rsid w:val="00322BC3"/>
    <w:rsid w:val="00322E3B"/>
    <w:rsid w:val="003230FE"/>
    <w:rsid w:val="00323FAD"/>
    <w:rsid w:val="00324731"/>
    <w:rsid w:val="003249F8"/>
    <w:rsid w:val="00324C3B"/>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744"/>
    <w:rsid w:val="00332962"/>
    <w:rsid w:val="00333331"/>
    <w:rsid w:val="00333752"/>
    <w:rsid w:val="00334D72"/>
    <w:rsid w:val="00335250"/>
    <w:rsid w:val="0033592C"/>
    <w:rsid w:val="00335E2A"/>
    <w:rsid w:val="00336225"/>
    <w:rsid w:val="00336780"/>
    <w:rsid w:val="003367C5"/>
    <w:rsid w:val="00336F11"/>
    <w:rsid w:val="003370D3"/>
    <w:rsid w:val="00337C71"/>
    <w:rsid w:val="00340E16"/>
    <w:rsid w:val="00340E58"/>
    <w:rsid w:val="00341087"/>
    <w:rsid w:val="00341523"/>
    <w:rsid w:val="00341CDF"/>
    <w:rsid w:val="003421F6"/>
    <w:rsid w:val="0034243C"/>
    <w:rsid w:val="0034246D"/>
    <w:rsid w:val="003426DE"/>
    <w:rsid w:val="00342DF8"/>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6F2"/>
    <w:rsid w:val="00357712"/>
    <w:rsid w:val="00357832"/>
    <w:rsid w:val="00357D8A"/>
    <w:rsid w:val="00357F31"/>
    <w:rsid w:val="0036012E"/>
    <w:rsid w:val="003604DB"/>
    <w:rsid w:val="0036056F"/>
    <w:rsid w:val="003617B5"/>
    <w:rsid w:val="0036185C"/>
    <w:rsid w:val="00361B99"/>
    <w:rsid w:val="0036262C"/>
    <w:rsid w:val="00362C5A"/>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34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68A2"/>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3676"/>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5F79"/>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2F3B"/>
    <w:rsid w:val="003E34E1"/>
    <w:rsid w:val="003E3524"/>
    <w:rsid w:val="003E3C5B"/>
    <w:rsid w:val="003E3D11"/>
    <w:rsid w:val="003E3F28"/>
    <w:rsid w:val="003E4016"/>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260"/>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4C69"/>
    <w:rsid w:val="00405194"/>
    <w:rsid w:val="00405898"/>
    <w:rsid w:val="00405D95"/>
    <w:rsid w:val="00405F90"/>
    <w:rsid w:val="00406108"/>
    <w:rsid w:val="00406412"/>
    <w:rsid w:val="00406F4B"/>
    <w:rsid w:val="00406FBD"/>
    <w:rsid w:val="004073B0"/>
    <w:rsid w:val="00407612"/>
    <w:rsid w:val="00407A66"/>
    <w:rsid w:val="00407C9E"/>
    <w:rsid w:val="0041010A"/>
    <w:rsid w:val="0041029D"/>
    <w:rsid w:val="00410534"/>
    <w:rsid w:val="00411230"/>
    <w:rsid w:val="004113EB"/>
    <w:rsid w:val="004118C9"/>
    <w:rsid w:val="0041195D"/>
    <w:rsid w:val="00412697"/>
    <w:rsid w:val="00412F8D"/>
    <w:rsid w:val="00412FE8"/>
    <w:rsid w:val="00413369"/>
    <w:rsid w:val="00413451"/>
    <w:rsid w:val="00413ED7"/>
    <w:rsid w:val="00414129"/>
    <w:rsid w:val="0041450B"/>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274"/>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4FBB"/>
    <w:rsid w:val="00455105"/>
    <w:rsid w:val="00455C09"/>
    <w:rsid w:val="00455D61"/>
    <w:rsid w:val="00456114"/>
    <w:rsid w:val="00456971"/>
    <w:rsid w:val="00456B9B"/>
    <w:rsid w:val="00457075"/>
    <w:rsid w:val="0045742D"/>
    <w:rsid w:val="00457C5E"/>
    <w:rsid w:val="0046026D"/>
    <w:rsid w:val="0046027A"/>
    <w:rsid w:val="004604D5"/>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A7"/>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6BE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BE6"/>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13C"/>
    <w:rsid w:val="004924E5"/>
    <w:rsid w:val="00492619"/>
    <w:rsid w:val="00492621"/>
    <w:rsid w:val="004932C8"/>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C22"/>
    <w:rsid w:val="004A0E00"/>
    <w:rsid w:val="004A14F5"/>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A7B"/>
    <w:rsid w:val="004B2B31"/>
    <w:rsid w:val="004B2C33"/>
    <w:rsid w:val="004B2CDB"/>
    <w:rsid w:val="004B2E70"/>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A2"/>
    <w:rsid w:val="004C34E8"/>
    <w:rsid w:val="004C373A"/>
    <w:rsid w:val="004C3C51"/>
    <w:rsid w:val="004C4384"/>
    <w:rsid w:val="004C4707"/>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3B5"/>
    <w:rsid w:val="004E3579"/>
    <w:rsid w:val="004E3892"/>
    <w:rsid w:val="004E3FD8"/>
    <w:rsid w:val="004E471C"/>
    <w:rsid w:val="004E53AE"/>
    <w:rsid w:val="004E5449"/>
    <w:rsid w:val="004E5C61"/>
    <w:rsid w:val="004E6158"/>
    <w:rsid w:val="004E6184"/>
    <w:rsid w:val="004E63C9"/>
    <w:rsid w:val="004E664C"/>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85E"/>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17B4D"/>
    <w:rsid w:val="0052001B"/>
    <w:rsid w:val="005205C8"/>
    <w:rsid w:val="00521D65"/>
    <w:rsid w:val="005221A4"/>
    <w:rsid w:val="00522AD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911"/>
    <w:rsid w:val="00537BE9"/>
    <w:rsid w:val="00537E22"/>
    <w:rsid w:val="00540147"/>
    <w:rsid w:val="00540EB6"/>
    <w:rsid w:val="005417A0"/>
    <w:rsid w:val="00541E2B"/>
    <w:rsid w:val="00542AAF"/>
    <w:rsid w:val="005436D7"/>
    <w:rsid w:val="00543703"/>
    <w:rsid w:val="00543A66"/>
    <w:rsid w:val="00543A83"/>
    <w:rsid w:val="00544220"/>
    <w:rsid w:val="005444D2"/>
    <w:rsid w:val="00544C33"/>
    <w:rsid w:val="0054556F"/>
    <w:rsid w:val="00545AD8"/>
    <w:rsid w:val="00545C3D"/>
    <w:rsid w:val="00545E6A"/>
    <w:rsid w:val="00546310"/>
    <w:rsid w:val="00546434"/>
    <w:rsid w:val="00546738"/>
    <w:rsid w:val="005467D6"/>
    <w:rsid w:val="00546942"/>
    <w:rsid w:val="00546A03"/>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D72"/>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5EC"/>
    <w:rsid w:val="00574886"/>
    <w:rsid w:val="00574B86"/>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822"/>
    <w:rsid w:val="005A3A31"/>
    <w:rsid w:val="005A3B1E"/>
    <w:rsid w:val="005A40D5"/>
    <w:rsid w:val="005A4999"/>
    <w:rsid w:val="005A4E38"/>
    <w:rsid w:val="005A50CE"/>
    <w:rsid w:val="005A588D"/>
    <w:rsid w:val="005A59CF"/>
    <w:rsid w:val="005A6A3A"/>
    <w:rsid w:val="005A6B1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1EC3"/>
    <w:rsid w:val="005C2144"/>
    <w:rsid w:val="005C376D"/>
    <w:rsid w:val="005C3A65"/>
    <w:rsid w:val="005C3CDF"/>
    <w:rsid w:val="005C4B4D"/>
    <w:rsid w:val="005C4B67"/>
    <w:rsid w:val="005C4DE3"/>
    <w:rsid w:val="005C4EB9"/>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E66"/>
    <w:rsid w:val="005E4F80"/>
    <w:rsid w:val="005E4FBD"/>
    <w:rsid w:val="005E5009"/>
    <w:rsid w:val="005E5563"/>
    <w:rsid w:val="005E580A"/>
    <w:rsid w:val="005E5C9C"/>
    <w:rsid w:val="005E610E"/>
    <w:rsid w:val="005E66F1"/>
    <w:rsid w:val="005E6888"/>
    <w:rsid w:val="005E6AFB"/>
    <w:rsid w:val="005E6C58"/>
    <w:rsid w:val="005E7698"/>
    <w:rsid w:val="005F031E"/>
    <w:rsid w:val="005F04BC"/>
    <w:rsid w:val="005F0863"/>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718"/>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185"/>
    <w:rsid w:val="00612BF0"/>
    <w:rsid w:val="00612C73"/>
    <w:rsid w:val="00612D5D"/>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42F"/>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0D8"/>
    <w:rsid w:val="00625B24"/>
    <w:rsid w:val="0062657C"/>
    <w:rsid w:val="00626C25"/>
    <w:rsid w:val="00626E64"/>
    <w:rsid w:val="006272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BEF"/>
    <w:rsid w:val="00651FA0"/>
    <w:rsid w:val="00652BB4"/>
    <w:rsid w:val="0065304C"/>
    <w:rsid w:val="00653273"/>
    <w:rsid w:val="00654346"/>
    <w:rsid w:val="006544F6"/>
    <w:rsid w:val="00654B42"/>
    <w:rsid w:val="00654C81"/>
    <w:rsid w:val="00655070"/>
    <w:rsid w:val="00655223"/>
    <w:rsid w:val="00655780"/>
    <w:rsid w:val="0065594D"/>
    <w:rsid w:val="006559A0"/>
    <w:rsid w:val="006561FF"/>
    <w:rsid w:val="00656D6F"/>
    <w:rsid w:val="00657005"/>
    <w:rsid w:val="00657781"/>
    <w:rsid w:val="006578D9"/>
    <w:rsid w:val="00657F67"/>
    <w:rsid w:val="006601F9"/>
    <w:rsid w:val="006602D1"/>
    <w:rsid w:val="006605DC"/>
    <w:rsid w:val="00661636"/>
    <w:rsid w:val="00661CC2"/>
    <w:rsid w:val="00662166"/>
    <w:rsid w:val="0066229B"/>
    <w:rsid w:val="00662AD2"/>
    <w:rsid w:val="00662DBF"/>
    <w:rsid w:val="00662FA2"/>
    <w:rsid w:val="006635DC"/>
    <w:rsid w:val="00663908"/>
    <w:rsid w:val="0066397A"/>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77ED8"/>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12E"/>
    <w:rsid w:val="0068721F"/>
    <w:rsid w:val="00690D12"/>
    <w:rsid w:val="00690F0E"/>
    <w:rsid w:val="00691576"/>
    <w:rsid w:val="006919C5"/>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94D"/>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79B"/>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CDC"/>
    <w:rsid w:val="006D2EE9"/>
    <w:rsid w:val="006D31AF"/>
    <w:rsid w:val="006D31DD"/>
    <w:rsid w:val="006D492A"/>
    <w:rsid w:val="006D493C"/>
    <w:rsid w:val="006D4F72"/>
    <w:rsid w:val="006D52BC"/>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4B6"/>
    <w:rsid w:val="006E3D3A"/>
    <w:rsid w:val="006E459B"/>
    <w:rsid w:val="006E49E5"/>
    <w:rsid w:val="006E4EBE"/>
    <w:rsid w:val="006E512D"/>
    <w:rsid w:val="006E5151"/>
    <w:rsid w:val="006E54EC"/>
    <w:rsid w:val="006E554E"/>
    <w:rsid w:val="006E6A05"/>
    <w:rsid w:val="006E6DA9"/>
    <w:rsid w:val="006E6F03"/>
    <w:rsid w:val="006E71A8"/>
    <w:rsid w:val="006E7320"/>
    <w:rsid w:val="006E7496"/>
    <w:rsid w:val="006E792F"/>
    <w:rsid w:val="006E7969"/>
    <w:rsid w:val="006E7AA2"/>
    <w:rsid w:val="006E7E49"/>
    <w:rsid w:val="006E7F71"/>
    <w:rsid w:val="006F02B5"/>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200"/>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3D96"/>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EC3"/>
    <w:rsid w:val="00724426"/>
    <w:rsid w:val="00724781"/>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3315"/>
    <w:rsid w:val="007335E5"/>
    <w:rsid w:val="00733858"/>
    <w:rsid w:val="00733A74"/>
    <w:rsid w:val="00733A80"/>
    <w:rsid w:val="00733AA9"/>
    <w:rsid w:val="00733BCB"/>
    <w:rsid w:val="00733F4E"/>
    <w:rsid w:val="00733F50"/>
    <w:rsid w:val="00734173"/>
    <w:rsid w:val="0073497A"/>
    <w:rsid w:val="007356D0"/>
    <w:rsid w:val="00735FCE"/>
    <w:rsid w:val="0073637C"/>
    <w:rsid w:val="0073649D"/>
    <w:rsid w:val="00736BCC"/>
    <w:rsid w:val="00736D7B"/>
    <w:rsid w:val="00736F6C"/>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DC8"/>
    <w:rsid w:val="00765FDC"/>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5F1"/>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CD2"/>
    <w:rsid w:val="007B0194"/>
    <w:rsid w:val="007B01A3"/>
    <w:rsid w:val="007B0253"/>
    <w:rsid w:val="007B073B"/>
    <w:rsid w:val="007B0865"/>
    <w:rsid w:val="007B09ED"/>
    <w:rsid w:val="007B0B92"/>
    <w:rsid w:val="007B1061"/>
    <w:rsid w:val="007B116B"/>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1E9A"/>
    <w:rsid w:val="007C2A39"/>
    <w:rsid w:val="007C3D88"/>
    <w:rsid w:val="007C3F14"/>
    <w:rsid w:val="007C3F68"/>
    <w:rsid w:val="007C40D9"/>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CC"/>
    <w:rsid w:val="007D214A"/>
    <w:rsid w:val="007D3394"/>
    <w:rsid w:val="007D357E"/>
    <w:rsid w:val="007D3889"/>
    <w:rsid w:val="007D39A2"/>
    <w:rsid w:val="007D39D7"/>
    <w:rsid w:val="007D4FF2"/>
    <w:rsid w:val="007D512C"/>
    <w:rsid w:val="007D526F"/>
    <w:rsid w:val="007D58F0"/>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0D49"/>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2A83"/>
    <w:rsid w:val="00803E2E"/>
    <w:rsid w:val="008041E1"/>
    <w:rsid w:val="00804867"/>
    <w:rsid w:val="00804B2F"/>
    <w:rsid w:val="00805F8B"/>
    <w:rsid w:val="00806979"/>
    <w:rsid w:val="0080699F"/>
    <w:rsid w:val="00806D29"/>
    <w:rsid w:val="0080769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4B0"/>
    <w:rsid w:val="0081389D"/>
    <w:rsid w:val="00813CE0"/>
    <w:rsid w:val="0081433F"/>
    <w:rsid w:val="008143A0"/>
    <w:rsid w:val="00814749"/>
    <w:rsid w:val="00814834"/>
    <w:rsid w:val="00814A14"/>
    <w:rsid w:val="00814B38"/>
    <w:rsid w:val="00814B65"/>
    <w:rsid w:val="00814C34"/>
    <w:rsid w:val="00814D2B"/>
    <w:rsid w:val="008154B6"/>
    <w:rsid w:val="008155E8"/>
    <w:rsid w:val="0081566E"/>
    <w:rsid w:val="00815706"/>
    <w:rsid w:val="00815F85"/>
    <w:rsid w:val="00816493"/>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0B5"/>
    <w:rsid w:val="0083417A"/>
    <w:rsid w:val="00834512"/>
    <w:rsid w:val="00834746"/>
    <w:rsid w:val="008349E7"/>
    <w:rsid w:val="00834C67"/>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91A"/>
    <w:rsid w:val="00843AFD"/>
    <w:rsid w:val="00843C72"/>
    <w:rsid w:val="008443DE"/>
    <w:rsid w:val="008444F8"/>
    <w:rsid w:val="00844750"/>
    <w:rsid w:val="00844F42"/>
    <w:rsid w:val="00845911"/>
    <w:rsid w:val="00845E4A"/>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592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4AE"/>
    <w:rsid w:val="00863AA0"/>
    <w:rsid w:val="00864A46"/>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5D5"/>
    <w:rsid w:val="0088261A"/>
    <w:rsid w:val="008826A8"/>
    <w:rsid w:val="00882BB1"/>
    <w:rsid w:val="00883004"/>
    <w:rsid w:val="008832AE"/>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48"/>
    <w:rsid w:val="00891F63"/>
    <w:rsid w:val="008922DC"/>
    <w:rsid w:val="008922DF"/>
    <w:rsid w:val="008926EB"/>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3C1C"/>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5E6B"/>
    <w:rsid w:val="008B60E9"/>
    <w:rsid w:val="008B60ED"/>
    <w:rsid w:val="008B66B2"/>
    <w:rsid w:val="008B6E5C"/>
    <w:rsid w:val="008B766A"/>
    <w:rsid w:val="008B7A0E"/>
    <w:rsid w:val="008C113D"/>
    <w:rsid w:val="008C1393"/>
    <w:rsid w:val="008C1446"/>
    <w:rsid w:val="008C2426"/>
    <w:rsid w:val="008C2453"/>
    <w:rsid w:val="008C26B4"/>
    <w:rsid w:val="008C28BA"/>
    <w:rsid w:val="008C291C"/>
    <w:rsid w:val="008C3240"/>
    <w:rsid w:val="008C3C75"/>
    <w:rsid w:val="008C4188"/>
    <w:rsid w:val="008C4AED"/>
    <w:rsid w:val="008C4B47"/>
    <w:rsid w:val="008C4E92"/>
    <w:rsid w:val="008C59D5"/>
    <w:rsid w:val="008C5B10"/>
    <w:rsid w:val="008C5D64"/>
    <w:rsid w:val="008C5EBD"/>
    <w:rsid w:val="008C5F8E"/>
    <w:rsid w:val="008C6026"/>
    <w:rsid w:val="008C6209"/>
    <w:rsid w:val="008C6C7A"/>
    <w:rsid w:val="008C6F4F"/>
    <w:rsid w:val="008C74CC"/>
    <w:rsid w:val="008C7A66"/>
    <w:rsid w:val="008C7F77"/>
    <w:rsid w:val="008D02CB"/>
    <w:rsid w:val="008D0459"/>
    <w:rsid w:val="008D05D2"/>
    <w:rsid w:val="008D05EB"/>
    <w:rsid w:val="008D0899"/>
    <w:rsid w:val="008D13DC"/>
    <w:rsid w:val="008D149D"/>
    <w:rsid w:val="008D1D1E"/>
    <w:rsid w:val="008D1E23"/>
    <w:rsid w:val="008D2461"/>
    <w:rsid w:val="008D3208"/>
    <w:rsid w:val="008D3F21"/>
    <w:rsid w:val="008D4046"/>
    <w:rsid w:val="008D4277"/>
    <w:rsid w:val="008D453F"/>
    <w:rsid w:val="008D508F"/>
    <w:rsid w:val="008D538D"/>
    <w:rsid w:val="008D592F"/>
    <w:rsid w:val="008D5AC7"/>
    <w:rsid w:val="008D5EEC"/>
    <w:rsid w:val="008D5FCD"/>
    <w:rsid w:val="008D6733"/>
    <w:rsid w:val="008D6F90"/>
    <w:rsid w:val="008D72A4"/>
    <w:rsid w:val="008D7378"/>
    <w:rsid w:val="008D74B5"/>
    <w:rsid w:val="008D7554"/>
    <w:rsid w:val="008D7615"/>
    <w:rsid w:val="008D76A0"/>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E86"/>
    <w:rsid w:val="00914F86"/>
    <w:rsid w:val="00915032"/>
    <w:rsid w:val="009152F2"/>
    <w:rsid w:val="0091537E"/>
    <w:rsid w:val="009154BD"/>
    <w:rsid w:val="0091610F"/>
    <w:rsid w:val="009161BA"/>
    <w:rsid w:val="00916827"/>
    <w:rsid w:val="00916F06"/>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22B"/>
    <w:rsid w:val="009276A5"/>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D61"/>
    <w:rsid w:val="00933DE4"/>
    <w:rsid w:val="0093457F"/>
    <w:rsid w:val="00935071"/>
    <w:rsid w:val="009355F0"/>
    <w:rsid w:val="00935B52"/>
    <w:rsid w:val="00935BA3"/>
    <w:rsid w:val="00935CDF"/>
    <w:rsid w:val="00935FEF"/>
    <w:rsid w:val="00936951"/>
    <w:rsid w:val="00936A90"/>
    <w:rsid w:val="00936D5E"/>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23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49"/>
    <w:rsid w:val="009654F0"/>
    <w:rsid w:val="009659EA"/>
    <w:rsid w:val="0096691D"/>
    <w:rsid w:val="00966EC4"/>
    <w:rsid w:val="0096766C"/>
    <w:rsid w:val="00967851"/>
    <w:rsid w:val="00967D2D"/>
    <w:rsid w:val="00970F7A"/>
    <w:rsid w:val="00970FE3"/>
    <w:rsid w:val="00971190"/>
    <w:rsid w:val="00971EC5"/>
    <w:rsid w:val="00971F3F"/>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6BCD"/>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5360"/>
    <w:rsid w:val="009954AD"/>
    <w:rsid w:val="00996546"/>
    <w:rsid w:val="009965F6"/>
    <w:rsid w:val="00996A8B"/>
    <w:rsid w:val="00996CD1"/>
    <w:rsid w:val="00996CD4"/>
    <w:rsid w:val="0099713E"/>
    <w:rsid w:val="0099731A"/>
    <w:rsid w:val="00997544"/>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6CA4"/>
    <w:rsid w:val="009A7139"/>
    <w:rsid w:val="009A7154"/>
    <w:rsid w:val="009A7670"/>
    <w:rsid w:val="009A77BA"/>
    <w:rsid w:val="009A78D1"/>
    <w:rsid w:val="009B003C"/>
    <w:rsid w:val="009B0097"/>
    <w:rsid w:val="009B0237"/>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4AA"/>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68C4"/>
    <w:rsid w:val="009D75A4"/>
    <w:rsid w:val="009E06E3"/>
    <w:rsid w:val="009E091D"/>
    <w:rsid w:val="009E11A9"/>
    <w:rsid w:val="009E176B"/>
    <w:rsid w:val="009E1E13"/>
    <w:rsid w:val="009E1F70"/>
    <w:rsid w:val="009E1FFC"/>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9D6"/>
    <w:rsid w:val="009E6B61"/>
    <w:rsid w:val="009E6F6E"/>
    <w:rsid w:val="009E798E"/>
    <w:rsid w:val="009F06F6"/>
    <w:rsid w:val="009F0C38"/>
    <w:rsid w:val="009F0CD1"/>
    <w:rsid w:val="009F1033"/>
    <w:rsid w:val="009F187B"/>
    <w:rsid w:val="009F1933"/>
    <w:rsid w:val="009F2E7E"/>
    <w:rsid w:val="009F365B"/>
    <w:rsid w:val="009F370D"/>
    <w:rsid w:val="009F3A4B"/>
    <w:rsid w:val="009F41E1"/>
    <w:rsid w:val="009F41FC"/>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09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95A"/>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6CF"/>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9C3"/>
    <w:rsid w:val="00A744A2"/>
    <w:rsid w:val="00A74584"/>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77CBB"/>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4D1"/>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4A9"/>
    <w:rsid w:val="00AA158B"/>
    <w:rsid w:val="00AA15D8"/>
    <w:rsid w:val="00AA1D12"/>
    <w:rsid w:val="00AA1EEC"/>
    <w:rsid w:val="00AA1FD3"/>
    <w:rsid w:val="00AA210C"/>
    <w:rsid w:val="00AA29F2"/>
    <w:rsid w:val="00AA2B03"/>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598F"/>
    <w:rsid w:val="00AD6C7F"/>
    <w:rsid w:val="00AD70C9"/>
    <w:rsid w:val="00AD732B"/>
    <w:rsid w:val="00AD75A6"/>
    <w:rsid w:val="00AD7927"/>
    <w:rsid w:val="00AE0A13"/>
    <w:rsid w:val="00AE0D23"/>
    <w:rsid w:val="00AE0E9E"/>
    <w:rsid w:val="00AE1418"/>
    <w:rsid w:val="00AE14B7"/>
    <w:rsid w:val="00AE1C58"/>
    <w:rsid w:val="00AE2205"/>
    <w:rsid w:val="00AE232B"/>
    <w:rsid w:val="00AE28D1"/>
    <w:rsid w:val="00AE2BFE"/>
    <w:rsid w:val="00AE3004"/>
    <w:rsid w:val="00AE3193"/>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9C4"/>
    <w:rsid w:val="00AE6D12"/>
    <w:rsid w:val="00AE6EEB"/>
    <w:rsid w:val="00AE723D"/>
    <w:rsid w:val="00AE7957"/>
    <w:rsid w:val="00AE7992"/>
    <w:rsid w:val="00AF0801"/>
    <w:rsid w:val="00AF1414"/>
    <w:rsid w:val="00AF22CB"/>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56B"/>
    <w:rsid w:val="00B05688"/>
    <w:rsid w:val="00B0596D"/>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0EE"/>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3BA"/>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919"/>
    <w:rsid w:val="00B46A6D"/>
    <w:rsid w:val="00B46BBB"/>
    <w:rsid w:val="00B46F72"/>
    <w:rsid w:val="00B47784"/>
    <w:rsid w:val="00B47815"/>
    <w:rsid w:val="00B4783F"/>
    <w:rsid w:val="00B47CEF"/>
    <w:rsid w:val="00B504F7"/>
    <w:rsid w:val="00B50C96"/>
    <w:rsid w:val="00B5127D"/>
    <w:rsid w:val="00B51420"/>
    <w:rsid w:val="00B51526"/>
    <w:rsid w:val="00B51A40"/>
    <w:rsid w:val="00B51AB8"/>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6872"/>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2F2"/>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80"/>
    <w:rsid w:val="00B70EDB"/>
    <w:rsid w:val="00B7105E"/>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4F78"/>
    <w:rsid w:val="00B858AA"/>
    <w:rsid w:val="00B85E03"/>
    <w:rsid w:val="00B85F67"/>
    <w:rsid w:val="00B86557"/>
    <w:rsid w:val="00B86734"/>
    <w:rsid w:val="00B8692C"/>
    <w:rsid w:val="00B86BDC"/>
    <w:rsid w:val="00B874FB"/>
    <w:rsid w:val="00B8769E"/>
    <w:rsid w:val="00B904CA"/>
    <w:rsid w:val="00B90DC8"/>
    <w:rsid w:val="00B91356"/>
    <w:rsid w:val="00B91549"/>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454"/>
    <w:rsid w:val="00BA17C4"/>
    <w:rsid w:val="00BA1881"/>
    <w:rsid w:val="00BA1C20"/>
    <w:rsid w:val="00BA2533"/>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3B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4AFF"/>
    <w:rsid w:val="00BC5CE2"/>
    <w:rsid w:val="00BC70D5"/>
    <w:rsid w:val="00BC71C5"/>
    <w:rsid w:val="00BC7659"/>
    <w:rsid w:val="00BC77C9"/>
    <w:rsid w:val="00BC7A42"/>
    <w:rsid w:val="00BC7B6E"/>
    <w:rsid w:val="00BD013E"/>
    <w:rsid w:val="00BD082C"/>
    <w:rsid w:val="00BD08FD"/>
    <w:rsid w:val="00BD0FC4"/>
    <w:rsid w:val="00BD140B"/>
    <w:rsid w:val="00BD238C"/>
    <w:rsid w:val="00BD24BA"/>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13C"/>
    <w:rsid w:val="00BE13B8"/>
    <w:rsid w:val="00BE16C6"/>
    <w:rsid w:val="00BE1959"/>
    <w:rsid w:val="00BE197A"/>
    <w:rsid w:val="00BE1A06"/>
    <w:rsid w:val="00BE269D"/>
    <w:rsid w:val="00BE28FE"/>
    <w:rsid w:val="00BE312F"/>
    <w:rsid w:val="00BE3EA0"/>
    <w:rsid w:val="00BE3F97"/>
    <w:rsid w:val="00BE403F"/>
    <w:rsid w:val="00BE475F"/>
    <w:rsid w:val="00BE49FE"/>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5D42"/>
    <w:rsid w:val="00BF60E3"/>
    <w:rsid w:val="00BF6904"/>
    <w:rsid w:val="00BF6C19"/>
    <w:rsid w:val="00BF6FBF"/>
    <w:rsid w:val="00BF70A1"/>
    <w:rsid w:val="00BF70F8"/>
    <w:rsid w:val="00BF78F4"/>
    <w:rsid w:val="00BF7D39"/>
    <w:rsid w:val="00BF7D43"/>
    <w:rsid w:val="00BF7F77"/>
    <w:rsid w:val="00C00528"/>
    <w:rsid w:val="00C00F1A"/>
    <w:rsid w:val="00C0101E"/>
    <w:rsid w:val="00C010F5"/>
    <w:rsid w:val="00C0150C"/>
    <w:rsid w:val="00C01835"/>
    <w:rsid w:val="00C01DD3"/>
    <w:rsid w:val="00C02192"/>
    <w:rsid w:val="00C023FA"/>
    <w:rsid w:val="00C02463"/>
    <w:rsid w:val="00C02CDE"/>
    <w:rsid w:val="00C039B6"/>
    <w:rsid w:val="00C03B7B"/>
    <w:rsid w:val="00C03C70"/>
    <w:rsid w:val="00C047DC"/>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7B8"/>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1C4"/>
    <w:rsid w:val="00C322A7"/>
    <w:rsid w:val="00C32417"/>
    <w:rsid w:val="00C32BB7"/>
    <w:rsid w:val="00C339DE"/>
    <w:rsid w:val="00C33AA7"/>
    <w:rsid w:val="00C33DCE"/>
    <w:rsid w:val="00C3444A"/>
    <w:rsid w:val="00C3463A"/>
    <w:rsid w:val="00C346BB"/>
    <w:rsid w:val="00C346C1"/>
    <w:rsid w:val="00C34C05"/>
    <w:rsid w:val="00C34DBC"/>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6ABD"/>
    <w:rsid w:val="00C5707E"/>
    <w:rsid w:val="00C57412"/>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CBF"/>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31D1"/>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97E51"/>
    <w:rsid w:val="00CA075D"/>
    <w:rsid w:val="00CA09AA"/>
    <w:rsid w:val="00CA0BAF"/>
    <w:rsid w:val="00CA114D"/>
    <w:rsid w:val="00CA1225"/>
    <w:rsid w:val="00CA18D2"/>
    <w:rsid w:val="00CA2919"/>
    <w:rsid w:val="00CA2C56"/>
    <w:rsid w:val="00CA3F92"/>
    <w:rsid w:val="00CA4A3F"/>
    <w:rsid w:val="00CA4C14"/>
    <w:rsid w:val="00CA4FE7"/>
    <w:rsid w:val="00CA51A0"/>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B67"/>
    <w:rsid w:val="00CC3E8C"/>
    <w:rsid w:val="00CC400F"/>
    <w:rsid w:val="00CC4365"/>
    <w:rsid w:val="00CC436B"/>
    <w:rsid w:val="00CC4BC4"/>
    <w:rsid w:val="00CC4C5E"/>
    <w:rsid w:val="00CC4CCF"/>
    <w:rsid w:val="00CC4F58"/>
    <w:rsid w:val="00CC56E3"/>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7D"/>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1BB2"/>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6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AF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811"/>
    <w:rsid w:val="00D51AAF"/>
    <w:rsid w:val="00D51F84"/>
    <w:rsid w:val="00D52200"/>
    <w:rsid w:val="00D5276C"/>
    <w:rsid w:val="00D528EB"/>
    <w:rsid w:val="00D5294C"/>
    <w:rsid w:val="00D52D0B"/>
    <w:rsid w:val="00D535C5"/>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C31"/>
    <w:rsid w:val="00D56D65"/>
    <w:rsid w:val="00D572B2"/>
    <w:rsid w:val="00D57412"/>
    <w:rsid w:val="00D578C5"/>
    <w:rsid w:val="00D57C20"/>
    <w:rsid w:val="00D57F0A"/>
    <w:rsid w:val="00D6009F"/>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8D7"/>
    <w:rsid w:val="00D70B22"/>
    <w:rsid w:val="00D70F5E"/>
    <w:rsid w:val="00D70F87"/>
    <w:rsid w:val="00D7123A"/>
    <w:rsid w:val="00D71E14"/>
    <w:rsid w:val="00D73347"/>
    <w:rsid w:val="00D73A3C"/>
    <w:rsid w:val="00D73A6B"/>
    <w:rsid w:val="00D73DAD"/>
    <w:rsid w:val="00D73E0D"/>
    <w:rsid w:val="00D74073"/>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9AC"/>
    <w:rsid w:val="00D82A92"/>
    <w:rsid w:val="00D83401"/>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635"/>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D6"/>
    <w:rsid w:val="00DD2FE5"/>
    <w:rsid w:val="00DD3401"/>
    <w:rsid w:val="00DD3430"/>
    <w:rsid w:val="00DD344A"/>
    <w:rsid w:val="00DD3480"/>
    <w:rsid w:val="00DD3565"/>
    <w:rsid w:val="00DD3DA9"/>
    <w:rsid w:val="00DD3E01"/>
    <w:rsid w:val="00DD49D3"/>
    <w:rsid w:val="00DD6396"/>
    <w:rsid w:val="00DD67CB"/>
    <w:rsid w:val="00DD6C70"/>
    <w:rsid w:val="00DD6CED"/>
    <w:rsid w:val="00DD6DA2"/>
    <w:rsid w:val="00DD761C"/>
    <w:rsid w:val="00DD7DF3"/>
    <w:rsid w:val="00DE0171"/>
    <w:rsid w:val="00DE0333"/>
    <w:rsid w:val="00DE0558"/>
    <w:rsid w:val="00DE0643"/>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316"/>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110"/>
    <w:rsid w:val="00E452D0"/>
    <w:rsid w:val="00E45A9D"/>
    <w:rsid w:val="00E460A1"/>
    <w:rsid w:val="00E46809"/>
    <w:rsid w:val="00E46814"/>
    <w:rsid w:val="00E46CC9"/>
    <w:rsid w:val="00E476F5"/>
    <w:rsid w:val="00E47878"/>
    <w:rsid w:val="00E47B8B"/>
    <w:rsid w:val="00E47D5F"/>
    <w:rsid w:val="00E47D96"/>
    <w:rsid w:val="00E50F59"/>
    <w:rsid w:val="00E51548"/>
    <w:rsid w:val="00E515A3"/>
    <w:rsid w:val="00E51E23"/>
    <w:rsid w:val="00E52CCE"/>
    <w:rsid w:val="00E52F76"/>
    <w:rsid w:val="00E530E1"/>
    <w:rsid w:val="00E5315C"/>
    <w:rsid w:val="00E53613"/>
    <w:rsid w:val="00E537B2"/>
    <w:rsid w:val="00E538E0"/>
    <w:rsid w:val="00E53BEB"/>
    <w:rsid w:val="00E54D33"/>
    <w:rsid w:val="00E55696"/>
    <w:rsid w:val="00E5711F"/>
    <w:rsid w:val="00E572BF"/>
    <w:rsid w:val="00E5765B"/>
    <w:rsid w:val="00E6000E"/>
    <w:rsid w:val="00E602C9"/>
    <w:rsid w:val="00E608B7"/>
    <w:rsid w:val="00E60D58"/>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0C96"/>
    <w:rsid w:val="00E71238"/>
    <w:rsid w:val="00E713E9"/>
    <w:rsid w:val="00E718D1"/>
    <w:rsid w:val="00E71DF1"/>
    <w:rsid w:val="00E7221C"/>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0F4"/>
    <w:rsid w:val="00E8117B"/>
    <w:rsid w:val="00E81490"/>
    <w:rsid w:val="00E81F9F"/>
    <w:rsid w:val="00E81FFC"/>
    <w:rsid w:val="00E826C8"/>
    <w:rsid w:val="00E828DA"/>
    <w:rsid w:val="00E82F65"/>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977B5"/>
    <w:rsid w:val="00E97A64"/>
    <w:rsid w:val="00E97E08"/>
    <w:rsid w:val="00EA0281"/>
    <w:rsid w:val="00EA0BD3"/>
    <w:rsid w:val="00EA0BFA"/>
    <w:rsid w:val="00EA0E05"/>
    <w:rsid w:val="00EA0E10"/>
    <w:rsid w:val="00EA1973"/>
    <w:rsid w:val="00EA1B4A"/>
    <w:rsid w:val="00EA2271"/>
    <w:rsid w:val="00EA2730"/>
    <w:rsid w:val="00EA2B37"/>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561"/>
    <w:rsid w:val="00EC2E21"/>
    <w:rsid w:val="00EC331F"/>
    <w:rsid w:val="00EC36DD"/>
    <w:rsid w:val="00EC3FDA"/>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2DE"/>
    <w:rsid w:val="00ED54F7"/>
    <w:rsid w:val="00ED5536"/>
    <w:rsid w:val="00ED58F2"/>
    <w:rsid w:val="00ED6DDA"/>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34"/>
    <w:rsid w:val="00EF20FD"/>
    <w:rsid w:val="00EF2118"/>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864"/>
    <w:rsid w:val="00F108F5"/>
    <w:rsid w:val="00F1165E"/>
    <w:rsid w:val="00F11CF5"/>
    <w:rsid w:val="00F124CB"/>
    <w:rsid w:val="00F12551"/>
    <w:rsid w:val="00F12B3D"/>
    <w:rsid w:val="00F12D63"/>
    <w:rsid w:val="00F134AC"/>
    <w:rsid w:val="00F13BA6"/>
    <w:rsid w:val="00F1403E"/>
    <w:rsid w:val="00F1415B"/>
    <w:rsid w:val="00F1476B"/>
    <w:rsid w:val="00F149F8"/>
    <w:rsid w:val="00F15838"/>
    <w:rsid w:val="00F15860"/>
    <w:rsid w:val="00F15982"/>
    <w:rsid w:val="00F16BB1"/>
    <w:rsid w:val="00F16DD9"/>
    <w:rsid w:val="00F17A8F"/>
    <w:rsid w:val="00F17AEA"/>
    <w:rsid w:val="00F20046"/>
    <w:rsid w:val="00F206FE"/>
    <w:rsid w:val="00F20F5B"/>
    <w:rsid w:val="00F21048"/>
    <w:rsid w:val="00F210AB"/>
    <w:rsid w:val="00F215C3"/>
    <w:rsid w:val="00F21857"/>
    <w:rsid w:val="00F218EF"/>
    <w:rsid w:val="00F219C5"/>
    <w:rsid w:val="00F21A0B"/>
    <w:rsid w:val="00F22444"/>
    <w:rsid w:val="00F227B6"/>
    <w:rsid w:val="00F22C96"/>
    <w:rsid w:val="00F2357F"/>
    <w:rsid w:val="00F23B1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69F"/>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2B1"/>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CBF"/>
    <w:rsid w:val="00FA1D8F"/>
    <w:rsid w:val="00FA2002"/>
    <w:rsid w:val="00FA24F9"/>
    <w:rsid w:val="00FA2526"/>
    <w:rsid w:val="00FA2AB0"/>
    <w:rsid w:val="00FA3C84"/>
    <w:rsid w:val="00FA4143"/>
    <w:rsid w:val="00FA46BC"/>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086"/>
    <w:rsid w:val="00FB15D5"/>
    <w:rsid w:val="00FB1694"/>
    <w:rsid w:val="00FB18E8"/>
    <w:rsid w:val="00FB19D8"/>
    <w:rsid w:val="00FB1B06"/>
    <w:rsid w:val="00FB1BC3"/>
    <w:rsid w:val="00FB2004"/>
    <w:rsid w:val="00FB22E5"/>
    <w:rsid w:val="00FB23DB"/>
    <w:rsid w:val="00FB2830"/>
    <w:rsid w:val="00FB2864"/>
    <w:rsid w:val="00FB2C27"/>
    <w:rsid w:val="00FB2F94"/>
    <w:rsid w:val="00FB3CD6"/>
    <w:rsid w:val="00FB4065"/>
    <w:rsid w:val="00FB4760"/>
    <w:rsid w:val="00FB47B5"/>
    <w:rsid w:val="00FB52FD"/>
    <w:rsid w:val="00FB57A7"/>
    <w:rsid w:val="00FB5A6F"/>
    <w:rsid w:val="00FB5FF7"/>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6FD4"/>
    <w:rsid w:val="00FC7308"/>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58C"/>
    <w:rsid w:val="00FD6A3D"/>
    <w:rsid w:val="00FD6D71"/>
    <w:rsid w:val="00FD6F9D"/>
    <w:rsid w:val="00FD7001"/>
    <w:rsid w:val="00FD7078"/>
    <w:rsid w:val="00FD7240"/>
    <w:rsid w:val="00FD72D9"/>
    <w:rsid w:val="00FD73AE"/>
    <w:rsid w:val="00FD7BEC"/>
    <w:rsid w:val="00FD7F6A"/>
    <w:rsid w:val="00FE04B6"/>
    <w:rsid w:val="00FE05E5"/>
    <w:rsid w:val="00FE0657"/>
    <w:rsid w:val="00FE1202"/>
    <w:rsid w:val="00FE1AE2"/>
    <w:rsid w:val="00FE20AB"/>
    <w:rsid w:val="00FE22FE"/>
    <w:rsid w:val="00FE2B7B"/>
    <w:rsid w:val="00FE2CC6"/>
    <w:rsid w:val="00FE2D5C"/>
    <w:rsid w:val="00FE3100"/>
    <w:rsid w:val="00FE3439"/>
    <w:rsid w:val="00FE3768"/>
    <w:rsid w:val="00FE3C9B"/>
    <w:rsid w:val="00FE499C"/>
    <w:rsid w:val="00FE5172"/>
    <w:rsid w:val="00FE5410"/>
    <w:rsid w:val="00FE5977"/>
    <w:rsid w:val="00FE5FA7"/>
    <w:rsid w:val="00FE627C"/>
    <w:rsid w:val="00FE6DEC"/>
    <w:rsid w:val="00FE74E2"/>
    <w:rsid w:val="00FE74FC"/>
    <w:rsid w:val="00FE761D"/>
    <w:rsid w:val="00FE76FA"/>
    <w:rsid w:val="00FE7C3E"/>
    <w:rsid w:val="00FE7D79"/>
    <w:rsid w:val="00FE7F00"/>
    <w:rsid w:val="00FF01C5"/>
    <w:rsid w:val="00FF0224"/>
    <w:rsid w:val="00FF0502"/>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9A238"/>
  <w15:docId w15:val="{7513C26A-D773-4FC7-A4AE-2E35B71A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25D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825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825D5"/>
    <w:pPr>
      <w:pBdr>
        <w:top w:val="none" w:sz="0" w:space="0" w:color="auto"/>
      </w:pBdr>
      <w:spacing w:before="180"/>
      <w:outlineLvl w:val="1"/>
    </w:pPr>
    <w:rPr>
      <w:sz w:val="32"/>
    </w:rPr>
  </w:style>
  <w:style w:type="paragraph" w:styleId="Heading3">
    <w:name w:val="heading 3"/>
    <w:basedOn w:val="Heading2"/>
    <w:next w:val="Normal"/>
    <w:link w:val="Heading3Char"/>
    <w:qFormat/>
    <w:rsid w:val="008825D5"/>
    <w:pPr>
      <w:spacing w:before="120"/>
      <w:outlineLvl w:val="2"/>
    </w:pPr>
    <w:rPr>
      <w:sz w:val="28"/>
    </w:rPr>
  </w:style>
  <w:style w:type="paragraph" w:styleId="Heading4">
    <w:name w:val="heading 4"/>
    <w:aliases w:val="h4"/>
    <w:basedOn w:val="Heading3"/>
    <w:next w:val="Normal"/>
    <w:link w:val="Heading4Char"/>
    <w:qFormat/>
    <w:rsid w:val="008825D5"/>
    <w:pPr>
      <w:ind w:left="1418" w:hanging="1418"/>
      <w:outlineLvl w:val="3"/>
    </w:pPr>
    <w:rPr>
      <w:sz w:val="24"/>
    </w:rPr>
  </w:style>
  <w:style w:type="paragraph" w:styleId="Heading5">
    <w:name w:val="heading 5"/>
    <w:basedOn w:val="Heading4"/>
    <w:next w:val="Normal"/>
    <w:link w:val="Heading5Char"/>
    <w:qFormat/>
    <w:rsid w:val="008825D5"/>
    <w:pPr>
      <w:ind w:left="1701" w:hanging="1701"/>
      <w:outlineLvl w:val="4"/>
    </w:pPr>
    <w:rPr>
      <w:sz w:val="22"/>
    </w:rPr>
  </w:style>
  <w:style w:type="paragraph" w:styleId="Heading6">
    <w:name w:val="heading 6"/>
    <w:basedOn w:val="H6"/>
    <w:next w:val="Normal"/>
    <w:link w:val="Heading6Char"/>
    <w:qFormat/>
    <w:rsid w:val="008825D5"/>
    <w:pPr>
      <w:outlineLvl w:val="5"/>
    </w:pPr>
  </w:style>
  <w:style w:type="paragraph" w:styleId="Heading7">
    <w:name w:val="heading 7"/>
    <w:basedOn w:val="H6"/>
    <w:next w:val="Normal"/>
    <w:link w:val="Heading7Char"/>
    <w:qFormat/>
    <w:rsid w:val="008825D5"/>
    <w:pPr>
      <w:outlineLvl w:val="6"/>
    </w:pPr>
  </w:style>
  <w:style w:type="paragraph" w:styleId="Heading8">
    <w:name w:val="heading 8"/>
    <w:basedOn w:val="Heading1"/>
    <w:next w:val="Normal"/>
    <w:link w:val="Heading8Char"/>
    <w:uiPriority w:val="99"/>
    <w:qFormat/>
    <w:rsid w:val="008825D5"/>
    <w:pPr>
      <w:ind w:left="0" w:firstLine="0"/>
      <w:outlineLvl w:val="7"/>
    </w:pPr>
  </w:style>
  <w:style w:type="paragraph" w:styleId="Heading9">
    <w:name w:val="heading 9"/>
    <w:basedOn w:val="Heading8"/>
    <w:next w:val="Normal"/>
    <w:link w:val="Heading9Char"/>
    <w:uiPriority w:val="99"/>
    <w:qFormat/>
    <w:rsid w:val="008825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8825D5"/>
    <w:pPr>
      <w:spacing w:before="180"/>
      <w:ind w:left="2693" w:hanging="2693"/>
    </w:pPr>
    <w:rPr>
      <w:b/>
    </w:rPr>
  </w:style>
  <w:style w:type="paragraph" w:styleId="TOC1">
    <w:name w:val="toc 1"/>
    <w:uiPriority w:val="39"/>
    <w:rsid w:val="008825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8825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rsid w:val="008825D5"/>
    <w:pPr>
      <w:ind w:left="1701" w:hanging="1701"/>
    </w:pPr>
  </w:style>
  <w:style w:type="paragraph" w:styleId="TOC4">
    <w:name w:val="toc 4"/>
    <w:basedOn w:val="TOC3"/>
    <w:uiPriority w:val="39"/>
    <w:rsid w:val="008825D5"/>
    <w:pPr>
      <w:ind w:left="1418" w:hanging="1418"/>
    </w:pPr>
  </w:style>
  <w:style w:type="paragraph" w:styleId="TOC3">
    <w:name w:val="toc 3"/>
    <w:basedOn w:val="TOC2"/>
    <w:uiPriority w:val="39"/>
    <w:rsid w:val="008825D5"/>
    <w:pPr>
      <w:ind w:left="1134" w:hanging="1134"/>
    </w:pPr>
  </w:style>
  <w:style w:type="paragraph" w:styleId="TOC2">
    <w:name w:val="toc 2"/>
    <w:basedOn w:val="TOC1"/>
    <w:uiPriority w:val="39"/>
    <w:rsid w:val="008825D5"/>
    <w:pPr>
      <w:keepNext w:val="0"/>
      <w:spacing w:before="0"/>
      <w:ind w:left="851" w:hanging="851"/>
    </w:pPr>
    <w:rPr>
      <w:sz w:val="20"/>
    </w:rPr>
  </w:style>
  <w:style w:type="paragraph" w:styleId="Index2">
    <w:name w:val="index 2"/>
    <w:basedOn w:val="Index1"/>
    <w:uiPriority w:val="99"/>
    <w:semiHidden/>
    <w:rsid w:val="008825D5"/>
    <w:pPr>
      <w:ind w:left="284"/>
    </w:pPr>
  </w:style>
  <w:style w:type="paragraph" w:styleId="Index1">
    <w:name w:val="index 1"/>
    <w:basedOn w:val="Normal"/>
    <w:uiPriority w:val="99"/>
    <w:semiHidden/>
    <w:rsid w:val="008825D5"/>
    <w:pPr>
      <w:keepLines/>
      <w:spacing w:after="0"/>
    </w:pPr>
  </w:style>
  <w:style w:type="paragraph" w:customStyle="1" w:styleId="ZH">
    <w:name w:val="ZH"/>
    <w:uiPriority w:val="99"/>
    <w:rsid w:val="008825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rsid w:val="008825D5"/>
    <w:pPr>
      <w:outlineLvl w:val="9"/>
    </w:pPr>
  </w:style>
  <w:style w:type="paragraph" w:styleId="ListNumber2">
    <w:name w:val="List Number 2"/>
    <w:basedOn w:val="ListNumber"/>
    <w:uiPriority w:val="99"/>
    <w:rsid w:val="008825D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825D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825D5"/>
    <w:rPr>
      <w:b/>
      <w:position w:val="6"/>
      <w:sz w:val="16"/>
    </w:rPr>
  </w:style>
  <w:style w:type="paragraph" w:styleId="FootnoteText">
    <w:name w:val="footnote text"/>
    <w:basedOn w:val="Normal"/>
    <w:link w:val="FootnoteTextChar"/>
    <w:uiPriority w:val="99"/>
    <w:semiHidden/>
    <w:rsid w:val="008825D5"/>
    <w:pPr>
      <w:keepLines/>
      <w:spacing w:after="0"/>
      <w:ind w:left="454" w:hanging="454"/>
    </w:pPr>
    <w:rPr>
      <w:sz w:val="16"/>
    </w:rPr>
  </w:style>
  <w:style w:type="paragraph" w:customStyle="1" w:styleId="TAH">
    <w:name w:val="TAH"/>
    <w:basedOn w:val="TAC"/>
    <w:link w:val="TAHCar"/>
    <w:uiPriority w:val="99"/>
    <w:rsid w:val="008825D5"/>
    <w:rPr>
      <w:b/>
    </w:rPr>
  </w:style>
  <w:style w:type="paragraph" w:customStyle="1" w:styleId="TAC">
    <w:name w:val="TAC"/>
    <w:basedOn w:val="TAL"/>
    <w:link w:val="TACChar"/>
    <w:uiPriority w:val="99"/>
    <w:rsid w:val="008825D5"/>
    <w:pPr>
      <w:jc w:val="center"/>
    </w:pPr>
  </w:style>
  <w:style w:type="paragraph" w:customStyle="1" w:styleId="TF">
    <w:name w:val="TF"/>
    <w:basedOn w:val="TH"/>
    <w:link w:val="TFChar"/>
    <w:rsid w:val="008825D5"/>
    <w:pPr>
      <w:keepNext w:val="0"/>
      <w:spacing w:before="0" w:after="240"/>
    </w:pPr>
  </w:style>
  <w:style w:type="paragraph" w:customStyle="1" w:styleId="NO">
    <w:name w:val="NO"/>
    <w:basedOn w:val="Normal"/>
    <w:link w:val="NOChar1"/>
    <w:rsid w:val="008825D5"/>
    <w:pPr>
      <w:keepLines/>
      <w:ind w:left="1135" w:hanging="851"/>
    </w:pPr>
  </w:style>
  <w:style w:type="paragraph" w:styleId="TOC9">
    <w:name w:val="toc 9"/>
    <w:basedOn w:val="TOC8"/>
    <w:uiPriority w:val="99"/>
    <w:rsid w:val="008825D5"/>
    <w:pPr>
      <w:ind w:left="1418" w:hanging="1418"/>
    </w:pPr>
  </w:style>
  <w:style w:type="paragraph" w:customStyle="1" w:styleId="EX">
    <w:name w:val="EX"/>
    <w:basedOn w:val="Normal"/>
    <w:link w:val="EXChar"/>
    <w:rsid w:val="008825D5"/>
    <w:pPr>
      <w:keepLines/>
      <w:ind w:left="1702" w:hanging="1418"/>
    </w:pPr>
  </w:style>
  <w:style w:type="paragraph" w:customStyle="1" w:styleId="FP">
    <w:name w:val="FP"/>
    <w:basedOn w:val="Normal"/>
    <w:uiPriority w:val="99"/>
    <w:rsid w:val="008825D5"/>
    <w:pPr>
      <w:spacing w:after="0"/>
    </w:pPr>
  </w:style>
  <w:style w:type="paragraph" w:customStyle="1" w:styleId="LD">
    <w:name w:val="LD"/>
    <w:uiPriority w:val="99"/>
    <w:rsid w:val="008825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rsid w:val="008825D5"/>
    <w:pPr>
      <w:spacing w:after="0"/>
    </w:pPr>
  </w:style>
  <w:style w:type="paragraph" w:customStyle="1" w:styleId="EW">
    <w:name w:val="EW"/>
    <w:basedOn w:val="EX"/>
    <w:uiPriority w:val="99"/>
    <w:rsid w:val="008825D5"/>
    <w:pPr>
      <w:spacing w:after="0"/>
    </w:pPr>
  </w:style>
  <w:style w:type="paragraph" w:styleId="TOC6">
    <w:name w:val="toc 6"/>
    <w:basedOn w:val="TOC5"/>
    <w:next w:val="Normal"/>
    <w:uiPriority w:val="99"/>
    <w:semiHidden/>
    <w:rsid w:val="008825D5"/>
    <w:pPr>
      <w:ind w:left="1985" w:hanging="1985"/>
    </w:pPr>
  </w:style>
  <w:style w:type="paragraph" w:styleId="TOC7">
    <w:name w:val="toc 7"/>
    <w:basedOn w:val="TOC6"/>
    <w:next w:val="Normal"/>
    <w:uiPriority w:val="99"/>
    <w:semiHidden/>
    <w:rsid w:val="008825D5"/>
    <w:pPr>
      <w:ind w:left="2268" w:hanging="2268"/>
    </w:pPr>
  </w:style>
  <w:style w:type="paragraph" w:styleId="ListBullet2">
    <w:name w:val="List Bullet 2"/>
    <w:basedOn w:val="ListBullet"/>
    <w:uiPriority w:val="99"/>
    <w:rsid w:val="008825D5"/>
    <w:pPr>
      <w:ind w:left="851"/>
    </w:pPr>
  </w:style>
  <w:style w:type="paragraph" w:styleId="ListBullet3">
    <w:name w:val="List Bullet 3"/>
    <w:basedOn w:val="ListBullet2"/>
    <w:uiPriority w:val="99"/>
    <w:rsid w:val="008825D5"/>
    <w:pPr>
      <w:ind w:left="1135"/>
    </w:pPr>
  </w:style>
  <w:style w:type="paragraph" w:styleId="ListNumber">
    <w:name w:val="List Number"/>
    <w:basedOn w:val="List"/>
    <w:uiPriority w:val="99"/>
    <w:rsid w:val="008825D5"/>
  </w:style>
  <w:style w:type="paragraph" w:customStyle="1" w:styleId="EQ">
    <w:name w:val="EQ"/>
    <w:basedOn w:val="Normal"/>
    <w:next w:val="Normal"/>
    <w:uiPriority w:val="99"/>
    <w:rsid w:val="008825D5"/>
    <w:pPr>
      <w:keepLines/>
      <w:tabs>
        <w:tab w:val="center" w:pos="4536"/>
        <w:tab w:val="right" w:pos="9072"/>
      </w:tabs>
    </w:pPr>
    <w:rPr>
      <w:noProof/>
    </w:rPr>
  </w:style>
  <w:style w:type="paragraph" w:customStyle="1" w:styleId="TH">
    <w:name w:val="TH"/>
    <w:basedOn w:val="Normal"/>
    <w:link w:val="THChar"/>
    <w:rsid w:val="008825D5"/>
    <w:pPr>
      <w:keepNext/>
      <w:keepLines/>
      <w:spacing w:before="60"/>
      <w:jc w:val="center"/>
    </w:pPr>
    <w:rPr>
      <w:rFonts w:ascii="Arial" w:hAnsi="Arial"/>
      <w:b/>
    </w:rPr>
  </w:style>
  <w:style w:type="paragraph" w:customStyle="1" w:styleId="NF">
    <w:name w:val="NF"/>
    <w:basedOn w:val="NO"/>
    <w:uiPriority w:val="99"/>
    <w:rsid w:val="008825D5"/>
    <w:pPr>
      <w:keepNext/>
      <w:spacing w:after="0"/>
    </w:pPr>
    <w:rPr>
      <w:rFonts w:ascii="Arial" w:hAnsi="Arial"/>
      <w:sz w:val="18"/>
    </w:rPr>
  </w:style>
  <w:style w:type="paragraph" w:customStyle="1" w:styleId="PL">
    <w:name w:val="PL"/>
    <w:link w:val="PLChar"/>
    <w:rsid w:val="00882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uiPriority w:val="99"/>
    <w:rsid w:val="008825D5"/>
    <w:pPr>
      <w:jc w:val="right"/>
    </w:pPr>
  </w:style>
  <w:style w:type="paragraph" w:customStyle="1" w:styleId="H6">
    <w:name w:val="H6"/>
    <w:basedOn w:val="Heading5"/>
    <w:next w:val="Normal"/>
    <w:uiPriority w:val="99"/>
    <w:rsid w:val="008825D5"/>
    <w:pPr>
      <w:ind w:left="1985" w:hanging="1985"/>
      <w:outlineLvl w:val="9"/>
    </w:pPr>
    <w:rPr>
      <w:sz w:val="20"/>
    </w:rPr>
  </w:style>
  <w:style w:type="paragraph" w:customStyle="1" w:styleId="TAN">
    <w:name w:val="TAN"/>
    <w:basedOn w:val="TAL"/>
    <w:link w:val="TANChar"/>
    <w:rsid w:val="008825D5"/>
    <w:pPr>
      <w:ind w:left="851" w:hanging="851"/>
    </w:pPr>
  </w:style>
  <w:style w:type="paragraph" w:customStyle="1" w:styleId="TAL">
    <w:name w:val="TAL"/>
    <w:basedOn w:val="Normal"/>
    <w:link w:val="TALChar"/>
    <w:rsid w:val="008825D5"/>
    <w:pPr>
      <w:keepNext/>
      <w:keepLines/>
      <w:spacing w:after="0"/>
    </w:pPr>
    <w:rPr>
      <w:rFonts w:ascii="Arial" w:hAnsi="Arial"/>
      <w:sz w:val="18"/>
    </w:rPr>
  </w:style>
  <w:style w:type="paragraph" w:customStyle="1" w:styleId="ZA">
    <w:name w:val="ZA"/>
    <w:uiPriority w:val="99"/>
    <w:rsid w:val="008825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8825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8825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rsid w:val="008825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8825D5"/>
    <w:pPr>
      <w:framePr w:wrap="notBeside" w:y="16161"/>
    </w:pPr>
  </w:style>
  <w:style w:type="character" w:customStyle="1" w:styleId="ZGSM">
    <w:name w:val="ZGSM"/>
    <w:rsid w:val="008825D5"/>
  </w:style>
  <w:style w:type="paragraph" w:styleId="List2">
    <w:name w:val="List 2"/>
    <w:basedOn w:val="List"/>
    <w:uiPriority w:val="99"/>
    <w:rsid w:val="008825D5"/>
    <w:pPr>
      <w:ind w:left="851"/>
    </w:pPr>
  </w:style>
  <w:style w:type="paragraph" w:customStyle="1" w:styleId="ZG">
    <w:name w:val="ZG"/>
    <w:uiPriority w:val="99"/>
    <w:rsid w:val="008825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rsid w:val="008825D5"/>
    <w:pPr>
      <w:ind w:left="1135"/>
    </w:pPr>
  </w:style>
  <w:style w:type="paragraph" w:styleId="List4">
    <w:name w:val="List 4"/>
    <w:basedOn w:val="List3"/>
    <w:uiPriority w:val="99"/>
    <w:rsid w:val="008825D5"/>
    <w:pPr>
      <w:ind w:left="1418"/>
    </w:pPr>
  </w:style>
  <w:style w:type="paragraph" w:styleId="List5">
    <w:name w:val="List 5"/>
    <w:basedOn w:val="List4"/>
    <w:uiPriority w:val="99"/>
    <w:rsid w:val="008825D5"/>
    <w:pPr>
      <w:ind w:left="1702"/>
    </w:pPr>
  </w:style>
  <w:style w:type="paragraph" w:customStyle="1" w:styleId="EditorsNote">
    <w:name w:val="Editor's Note"/>
    <w:basedOn w:val="NO"/>
    <w:uiPriority w:val="99"/>
    <w:rsid w:val="008825D5"/>
    <w:rPr>
      <w:color w:val="FF0000"/>
    </w:rPr>
  </w:style>
  <w:style w:type="paragraph" w:styleId="List">
    <w:name w:val="List"/>
    <w:basedOn w:val="Normal"/>
    <w:uiPriority w:val="99"/>
    <w:rsid w:val="008825D5"/>
    <w:pPr>
      <w:ind w:left="568" w:hanging="284"/>
    </w:pPr>
  </w:style>
  <w:style w:type="paragraph" w:styleId="ListBullet">
    <w:name w:val="List Bullet"/>
    <w:basedOn w:val="List"/>
    <w:uiPriority w:val="99"/>
    <w:rsid w:val="008825D5"/>
  </w:style>
  <w:style w:type="paragraph" w:styleId="ListBullet4">
    <w:name w:val="List Bullet 4"/>
    <w:basedOn w:val="ListBullet3"/>
    <w:uiPriority w:val="99"/>
    <w:rsid w:val="008825D5"/>
    <w:pPr>
      <w:ind w:left="1418"/>
    </w:pPr>
  </w:style>
  <w:style w:type="paragraph" w:styleId="ListBullet5">
    <w:name w:val="List Bullet 5"/>
    <w:basedOn w:val="ListBullet4"/>
    <w:uiPriority w:val="99"/>
    <w:rsid w:val="008825D5"/>
    <w:pPr>
      <w:ind w:left="1702"/>
    </w:pPr>
  </w:style>
  <w:style w:type="paragraph" w:customStyle="1" w:styleId="B1">
    <w:name w:val="B1"/>
    <w:basedOn w:val="List"/>
    <w:link w:val="B1Zchn"/>
    <w:rsid w:val="008825D5"/>
  </w:style>
  <w:style w:type="paragraph" w:customStyle="1" w:styleId="B2">
    <w:name w:val="B2"/>
    <w:basedOn w:val="List2"/>
    <w:link w:val="B2Char"/>
    <w:rsid w:val="008825D5"/>
  </w:style>
  <w:style w:type="paragraph" w:customStyle="1" w:styleId="B3">
    <w:name w:val="B3"/>
    <w:basedOn w:val="List3"/>
    <w:uiPriority w:val="99"/>
    <w:rsid w:val="008825D5"/>
  </w:style>
  <w:style w:type="paragraph" w:customStyle="1" w:styleId="B4">
    <w:name w:val="B4"/>
    <w:basedOn w:val="List4"/>
    <w:uiPriority w:val="99"/>
    <w:rsid w:val="008825D5"/>
  </w:style>
  <w:style w:type="paragraph" w:customStyle="1" w:styleId="B5">
    <w:name w:val="B5"/>
    <w:basedOn w:val="List5"/>
    <w:uiPriority w:val="99"/>
    <w:rsid w:val="008825D5"/>
  </w:style>
  <w:style w:type="paragraph" w:styleId="Footer">
    <w:name w:val="footer"/>
    <w:basedOn w:val="Header"/>
    <w:link w:val="FooterChar"/>
    <w:uiPriority w:val="99"/>
    <w:rsid w:val="008825D5"/>
    <w:pPr>
      <w:jc w:val="center"/>
    </w:pPr>
    <w:rPr>
      <w:i/>
    </w:rPr>
  </w:style>
  <w:style w:type="paragraph" w:customStyle="1" w:styleId="ZTD">
    <w:name w:val="ZTD"/>
    <w:basedOn w:val="ZB"/>
    <w:uiPriority w:val="99"/>
    <w:rsid w:val="008825D5"/>
    <w:pPr>
      <w:framePr w:hRule="auto" w:wrap="notBeside" w:y="852"/>
    </w:pPr>
    <w:rPr>
      <w:i w:val="0"/>
      <w:sz w:val="40"/>
    </w:rPr>
  </w:style>
  <w:style w:type="character" w:customStyle="1" w:styleId="MTEquationSection">
    <w:name w:val="MTEquationSection"/>
    <w:rsid w:val="008825D5"/>
    <w:rPr>
      <w:rFonts w:ascii="Arial" w:hAnsi="Arial"/>
      <w:vanish w:val="0"/>
      <w:color w:val="FF0000"/>
      <w:sz w:val="24"/>
    </w:rPr>
  </w:style>
  <w:style w:type="paragraph" w:styleId="BodyText3">
    <w:name w:val="Body Text 3"/>
    <w:basedOn w:val="Normal"/>
    <w:link w:val="BodyText3Char"/>
    <w:uiPriority w:val="99"/>
    <w:rsid w:val="008825D5"/>
    <w:rPr>
      <w:i/>
    </w:rPr>
  </w:style>
  <w:style w:type="paragraph" w:styleId="DocumentMap">
    <w:name w:val="Document Map"/>
    <w:basedOn w:val="Normal"/>
    <w:link w:val="DocumentMapChar"/>
    <w:uiPriority w:val="99"/>
    <w:semiHidden/>
    <w:rsid w:val="008825D5"/>
    <w:pPr>
      <w:shd w:val="clear" w:color="auto" w:fill="000080"/>
    </w:pPr>
    <w:rPr>
      <w:rFonts w:ascii="Tahoma" w:hAnsi="Tahoma"/>
    </w:rPr>
  </w:style>
  <w:style w:type="paragraph" w:customStyle="1" w:styleId="Bulletedo1">
    <w:name w:val="Bulleted o 1"/>
    <w:basedOn w:val="Normal"/>
    <w:uiPriority w:val="99"/>
    <w:rsid w:val="008825D5"/>
    <w:pPr>
      <w:numPr>
        <w:numId w:val="1"/>
      </w:numPr>
    </w:pPr>
  </w:style>
  <w:style w:type="paragraph" w:customStyle="1" w:styleId="text">
    <w:name w:val="text"/>
    <w:basedOn w:val="Normal"/>
    <w:uiPriority w:val="99"/>
    <w:rsid w:val="008825D5"/>
    <w:pPr>
      <w:spacing w:after="240"/>
      <w:jc w:val="both"/>
    </w:pPr>
    <w:rPr>
      <w:sz w:val="24"/>
      <w:lang w:eastAsia="zh-CN"/>
    </w:rPr>
  </w:style>
  <w:style w:type="paragraph" w:customStyle="1" w:styleId="Equation">
    <w:name w:val="Equation"/>
    <w:basedOn w:val="Normal"/>
    <w:next w:val="Normal"/>
    <w:uiPriority w:val="99"/>
    <w:rsid w:val="008825D5"/>
    <w:pPr>
      <w:tabs>
        <w:tab w:val="right" w:pos="10206"/>
      </w:tabs>
      <w:spacing w:after="220"/>
      <w:ind w:left="1298"/>
    </w:pPr>
    <w:rPr>
      <w:rFonts w:ascii="Arial" w:hAnsi="Arial"/>
      <w:sz w:val="22"/>
      <w:lang w:eastAsia="zh-CN"/>
    </w:rPr>
  </w:style>
  <w:style w:type="paragraph" w:customStyle="1" w:styleId="00BodyText">
    <w:name w:val="00 BodyText"/>
    <w:basedOn w:val="Normal"/>
    <w:uiPriority w:val="99"/>
    <w:rsid w:val="008825D5"/>
    <w:pPr>
      <w:spacing w:after="220"/>
    </w:pPr>
    <w:rPr>
      <w:rFonts w:ascii="Arial" w:hAnsi="Arial"/>
      <w:sz w:val="22"/>
    </w:rPr>
  </w:style>
  <w:style w:type="paragraph" w:customStyle="1" w:styleId="11BodyText">
    <w:name w:val="11 BodyText"/>
    <w:basedOn w:val="Normal"/>
    <w:uiPriority w:val="99"/>
    <w:rsid w:val="008825D5"/>
    <w:pPr>
      <w:spacing w:after="220"/>
      <w:ind w:left="1298"/>
    </w:pPr>
    <w:rPr>
      <w:rFonts w:ascii="Arial" w:hAnsi="Arial"/>
      <w:sz w:val="22"/>
    </w:rPr>
  </w:style>
  <w:style w:type="paragraph" w:customStyle="1" w:styleId="table">
    <w:name w:val="table"/>
    <w:basedOn w:val="text"/>
    <w:next w:val="text"/>
    <w:uiPriority w:val="99"/>
    <w:rsid w:val="008825D5"/>
    <w:pPr>
      <w:spacing w:after="0"/>
      <w:jc w:val="center"/>
    </w:pPr>
    <w:rPr>
      <w:sz w:val="20"/>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
    <w:uiPriority w:val="99"/>
    <w:qFormat/>
    <w:rsid w:val="008825D5"/>
    <w:pPr>
      <w:spacing w:before="120" w:after="120"/>
    </w:pPr>
    <w:rPr>
      <w:b/>
      <w:bCs/>
    </w:rPr>
  </w:style>
  <w:style w:type="paragraph" w:customStyle="1" w:styleId="bodyCharCharChar">
    <w:name w:val="body Char Char Char"/>
    <w:basedOn w:val="Normal"/>
    <w:uiPriority w:val="99"/>
    <w:rsid w:val="008825D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8825D5"/>
    <w:pPr>
      <w:spacing w:after="120"/>
      <w:jc w:val="both"/>
    </w:pPr>
    <w:rPr>
      <w:rFonts w:ascii="Times" w:hAnsi="Times"/>
      <w:szCs w:val="24"/>
    </w:rPr>
  </w:style>
  <w:style w:type="paragraph" w:styleId="BodyText2">
    <w:name w:val="Body Text 2"/>
    <w:basedOn w:val="Normal"/>
    <w:link w:val="BodyText2Char"/>
    <w:uiPriority w:val="99"/>
    <w:rsid w:val="008825D5"/>
    <w:pPr>
      <w:tabs>
        <w:tab w:val="left" w:pos="1985"/>
      </w:tabs>
      <w:spacing w:after="0"/>
      <w:jc w:val="both"/>
    </w:pPr>
    <w:rPr>
      <w:rFonts w:ascii="Arial" w:hAnsi="Arial"/>
      <w:sz w:val="22"/>
    </w:rPr>
  </w:style>
  <w:style w:type="character" w:customStyle="1" w:styleId="Heading1Char">
    <w:name w:val="Heading 1 Char"/>
    <w:rsid w:val="008825D5"/>
    <w:rPr>
      <w:rFonts w:ascii="Arial" w:hAnsi="Arial"/>
      <w:sz w:val="36"/>
      <w:lang w:val="en-GB" w:eastAsia="en-US" w:bidi="ar-SA"/>
    </w:rPr>
  </w:style>
  <w:style w:type="paragraph" w:customStyle="1" w:styleId="body">
    <w:name w:val="body"/>
    <w:basedOn w:val="Normal"/>
    <w:uiPriority w:val="99"/>
    <w:rsid w:val="008825D5"/>
    <w:pPr>
      <w:tabs>
        <w:tab w:val="left" w:pos="2160"/>
      </w:tabs>
      <w:spacing w:before="120" w:after="120" w:line="280" w:lineRule="atLeast"/>
      <w:jc w:val="both"/>
    </w:pPr>
    <w:rPr>
      <w:rFonts w:ascii="New York" w:hAnsi="New York"/>
      <w:sz w:val="24"/>
    </w:rPr>
  </w:style>
  <w:style w:type="table" w:styleId="TableGrid">
    <w:name w:val="Table Grid"/>
    <w:basedOn w:val="TableNormal"/>
    <w:rsid w:val="008825D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825D5"/>
  </w:style>
  <w:style w:type="character" w:styleId="CommentReference">
    <w:name w:val="annotation reference"/>
    <w:uiPriority w:val="99"/>
    <w:rsid w:val="008825D5"/>
    <w:rPr>
      <w:sz w:val="16"/>
      <w:szCs w:val="16"/>
    </w:rPr>
  </w:style>
  <w:style w:type="paragraph" w:styleId="CommentText">
    <w:name w:val="annotation text"/>
    <w:basedOn w:val="Normal"/>
    <w:link w:val="CommentTextChar"/>
    <w:uiPriority w:val="99"/>
    <w:rsid w:val="008825D5"/>
    <w:rPr>
      <w:lang w:eastAsia="x-none"/>
    </w:rPr>
  </w:style>
  <w:style w:type="paragraph" w:styleId="CommentSubject">
    <w:name w:val="annotation subject"/>
    <w:basedOn w:val="CommentText"/>
    <w:next w:val="CommentText"/>
    <w:link w:val="CommentSubjectChar"/>
    <w:uiPriority w:val="99"/>
    <w:rsid w:val="008825D5"/>
    <w:rPr>
      <w:b/>
      <w:bCs/>
    </w:rPr>
  </w:style>
  <w:style w:type="paragraph" w:styleId="BalloonText">
    <w:name w:val="Balloon Text"/>
    <w:basedOn w:val="Normal"/>
    <w:link w:val="BalloonTextChar"/>
    <w:uiPriority w:val="99"/>
    <w:rsid w:val="008825D5"/>
    <w:rPr>
      <w:rFonts w:ascii="Tahoma" w:hAnsi="Tahoma" w:cs="Tahoma"/>
      <w:sz w:val="16"/>
      <w:szCs w:val="16"/>
    </w:rPr>
  </w:style>
  <w:style w:type="paragraph" w:customStyle="1" w:styleId="CRCoverPage">
    <w:name w:val="CR Cover Page"/>
    <w:uiPriority w:val="99"/>
    <w:rsid w:val="008825D5"/>
    <w:pPr>
      <w:spacing w:after="120"/>
    </w:pPr>
    <w:rPr>
      <w:rFonts w:ascii="Arial" w:eastAsia="MS Mincho" w:hAnsi="Arial"/>
      <w:lang w:val="en-GB" w:eastAsia="en-US"/>
    </w:rPr>
  </w:style>
  <w:style w:type="character" w:customStyle="1" w:styleId="Heading1Char1">
    <w:name w:val="Heading 1 Char1"/>
    <w:link w:val="Heading1"/>
    <w:rsid w:val="008825D5"/>
    <w:rPr>
      <w:rFonts w:ascii="Arial" w:hAnsi="Arial"/>
      <w:sz w:val="36"/>
      <w:lang w:val="en-GB" w:eastAsia="en-US"/>
    </w:rPr>
  </w:style>
  <w:style w:type="character" w:customStyle="1" w:styleId="Heading2Char">
    <w:name w:val="Heading 2 Char"/>
    <w:link w:val="Heading2"/>
    <w:rsid w:val="008825D5"/>
    <w:rPr>
      <w:rFonts w:ascii="Arial" w:hAnsi="Arial"/>
      <w:sz w:val="32"/>
      <w:lang w:val="en-GB" w:eastAsia="en-US"/>
    </w:rPr>
  </w:style>
  <w:style w:type="character" w:customStyle="1" w:styleId="Heading3Char">
    <w:name w:val="Heading 3 Char"/>
    <w:link w:val="Heading3"/>
    <w:rsid w:val="008825D5"/>
    <w:rPr>
      <w:rFonts w:ascii="Arial" w:hAnsi="Arial"/>
      <w:sz w:val="28"/>
      <w:lang w:val="en-GB" w:eastAsia="en-US"/>
    </w:rPr>
  </w:style>
  <w:style w:type="character" w:customStyle="1" w:styleId="Heading4Char">
    <w:name w:val="Heading 4 Char"/>
    <w:aliases w:val="h4 Char"/>
    <w:link w:val="Heading4"/>
    <w:rsid w:val="008825D5"/>
    <w:rPr>
      <w:rFonts w:ascii="Arial" w:hAnsi="Arial"/>
      <w:sz w:val="24"/>
      <w:lang w:val="en-GB" w:eastAsia="en-US"/>
    </w:rPr>
  </w:style>
  <w:style w:type="character" w:customStyle="1" w:styleId="Heading5Char">
    <w:name w:val="Heading 5 Char"/>
    <w:link w:val="Heading5"/>
    <w:rsid w:val="008825D5"/>
    <w:rPr>
      <w:rFonts w:ascii="Arial" w:hAnsi="Arial"/>
      <w:sz w:val="22"/>
      <w:lang w:val="en-GB" w:eastAsia="en-US"/>
    </w:rPr>
  </w:style>
  <w:style w:type="character" w:customStyle="1" w:styleId="CharChar3">
    <w:name w:val="Char Char3"/>
    <w:rsid w:val="008825D5"/>
    <w:rPr>
      <w:rFonts w:ascii="Arial" w:hAnsi="Arial"/>
      <w:sz w:val="36"/>
      <w:lang w:val="en-GB" w:eastAsia="en-US" w:bidi="ar-SA"/>
    </w:rPr>
  </w:style>
  <w:style w:type="character" w:customStyle="1" w:styleId="CharChar2">
    <w:name w:val="Char Char2"/>
    <w:rsid w:val="008825D5"/>
    <w:rPr>
      <w:rFonts w:ascii="Arial" w:hAnsi="Arial"/>
      <w:sz w:val="32"/>
      <w:lang w:val="en-GB" w:eastAsia="en-US" w:bidi="ar-SA"/>
    </w:rPr>
  </w:style>
  <w:style w:type="character" w:customStyle="1" w:styleId="CharChar1">
    <w:name w:val="Char Char1"/>
    <w:rsid w:val="008825D5"/>
    <w:rPr>
      <w:rFonts w:ascii="Arial" w:hAnsi="Arial"/>
      <w:sz w:val="28"/>
      <w:lang w:val="en-GB" w:eastAsia="en-US" w:bidi="ar-SA"/>
    </w:rPr>
  </w:style>
  <w:style w:type="character" w:customStyle="1" w:styleId="h4CharChar">
    <w:name w:val="h4 Char Char"/>
    <w:rsid w:val="008825D5"/>
    <w:rPr>
      <w:rFonts w:ascii="Arial" w:hAnsi="Arial"/>
      <w:sz w:val="24"/>
      <w:lang w:val="en-GB" w:eastAsia="en-US" w:bidi="ar-SA"/>
    </w:rPr>
  </w:style>
  <w:style w:type="character" w:customStyle="1" w:styleId="CharChar">
    <w:name w:val="Char Char"/>
    <w:rsid w:val="008825D5"/>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825D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8825D5"/>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8825D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99"/>
    <w:rsid w:val="008825D5"/>
    <w:rPr>
      <w:rFonts w:ascii="Cambria" w:eastAsia="Times New Roman" w:hAnsi="Cambria"/>
      <w:sz w:val="24"/>
      <w:szCs w:val="24"/>
      <w:lang w:eastAsia="x-none"/>
    </w:rPr>
  </w:style>
  <w:style w:type="paragraph" w:styleId="Revision">
    <w:name w:val="Revision"/>
    <w:hidden/>
    <w:uiPriority w:val="99"/>
    <w:semiHidden/>
    <w:rsid w:val="008825D5"/>
    <w:rPr>
      <w:rFonts w:ascii="Times New Roman" w:hAnsi="Times New Roman"/>
      <w:lang w:val="en-GB" w:eastAsia="en-US"/>
    </w:rPr>
  </w:style>
  <w:style w:type="paragraph" w:styleId="NormalWeb">
    <w:name w:val="Normal (Web)"/>
    <w:basedOn w:val="Normal"/>
    <w:uiPriority w:val="99"/>
    <w:unhideWhenUsed/>
    <w:rsid w:val="008825D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825D5"/>
    <w:rPr>
      <w:rFonts w:ascii="Times New Roman" w:hAnsi="Times New Roman"/>
      <w:lang w:eastAsia="x-none"/>
    </w:rPr>
  </w:style>
  <w:style w:type="character" w:styleId="PlaceholderText">
    <w:name w:val="Placeholder Text"/>
    <w:uiPriority w:val="99"/>
    <w:semiHidden/>
    <w:rsid w:val="008825D5"/>
    <w:rPr>
      <w:color w:val="808080"/>
    </w:rPr>
  </w:style>
  <w:style w:type="character" w:styleId="Hyperlink">
    <w:name w:val="Hyperlink"/>
    <w:rsid w:val="008825D5"/>
    <w:rPr>
      <w:color w:val="0000FF"/>
      <w:u w:val="single"/>
    </w:rPr>
  </w:style>
  <w:style w:type="character" w:styleId="FollowedHyperlink">
    <w:name w:val="FollowedHyperlink"/>
    <w:rsid w:val="008825D5"/>
    <w:rPr>
      <w:color w:val="800080"/>
      <w:u w:val="single"/>
    </w:rPr>
  </w:style>
  <w:style w:type="table" w:styleId="DarkList-Accent6">
    <w:name w:val="Dark List Accent 6"/>
    <w:basedOn w:val="TableNormal"/>
    <w:uiPriority w:val="70"/>
    <w:rsid w:val="008825D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825D5"/>
    <w:rPr>
      <w:rFonts w:ascii="Arial" w:hAnsi="Arial"/>
      <w:b/>
      <w:i/>
      <w:noProof/>
      <w:sz w:val="18"/>
      <w:lang w:eastAsia="en-US"/>
    </w:rPr>
  </w:style>
  <w:style w:type="paragraph" w:customStyle="1" w:styleId="Doc-text2">
    <w:name w:val="Doc-text2"/>
    <w:basedOn w:val="Normal"/>
    <w:link w:val="Doc-text2Char"/>
    <w:qFormat/>
    <w:rsid w:val="008825D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825D5"/>
    <w:rPr>
      <w:rFonts w:ascii="Arial" w:eastAsia="MS Mincho" w:hAnsi="Arial"/>
      <w:szCs w:val="24"/>
      <w:lang w:eastAsia="en-GB"/>
    </w:rPr>
  </w:style>
  <w:style w:type="character" w:customStyle="1" w:styleId="TALCar">
    <w:name w:val="TAL Car"/>
    <w:rsid w:val="008825D5"/>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条目 Char,cap1 Char,cap2 Char,cap3 Char,cap4 Char,cap5 Char,cap6 Char,cap7 Char,cap8 Char,cap9 Char,cap10 Char,cap11 Char,cap21 Char"/>
    <w:link w:val="Caption"/>
    <w:uiPriority w:val="99"/>
    <w:locked/>
    <w:rsid w:val="00214FB9"/>
    <w:rPr>
      <w:rFonts w:ascii="Times New Roman" w:hAnsi="Times New Roman"/>
      <w:b/>
      <w:bCs/>
      <w:lang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uiPriority w:val="99"/>
    <w:locked/>
    <w:rsid w:val="008C5D64"/>
    <w:rPr>
      <w:rFonts w:ascii="Arial" w:hAnsi="Arial"/>
      <w:sz w:val="18"/>
      <w:lang w:eastAsia="en-US"/>
    </w:rPr>
  </w:style>
  <w:style w:type="character" w:customStyle="1" w:styleId="TAHCar">
    <w:name w:val="TAH Car"/>
    <w:link w:val="TAH"/>
    <w:uiPriority w:val="99"/>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uiPriority w:val="99"/>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uiPriority w:val="99"/>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DefaultParagraphFont"/>
    <w:rsid w:val="008C6026"/>
  </w:style>
  <w:style w:type="paragraph" w:customStyle="1" w:styleId="gpotbltitle">
    <w:name w:val="gpotbl_title"/>
    <w:basedOn w:val="Normal"/>
    <w:uiPriority w:val="99"/>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Normal"/>
    <w:uiPriority w:val="99"/>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Normal"/>
    <w:uiPriority w:val="99"/>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Normal"/>
    <w:uiPriority w:val="99"/>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Normal"/>
    <w:uiPriority w:val="99"/>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Normal"/>
    <w:uiPriority w:val="99"/>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DefaultParagraphFont"/>
    <w:rsid w:val="00DA18A7"/>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DA18A7"/>
    <w:rPr>
      <w:rFonts w:ascii="TimesNewRomanPSMT" w:hAnsi="TimesNewRomanPSMT" w:hint="default"/>
      <w:b w:val="0"/>
      <w:bCs w:val="0"/>
      <w:i w:val="0"/>
      <w:iCs w:val="0"/>
      <w:color w:val="000000"/>
      <w:sz w:val="22"/>
      <w:szCs w:val="22"/>
    </w:rPr>
  </w:style>
  <w:style w:type="paragraph" w:customStyle="1" w:styleId="Guidance">
    <w:name w:val="Guidance"/>
    <w:basedOn w:val="Normal"/>
    <w:uiPriority w:val="99"/>
    <w:rsid w:val="004D5FCD"/>
    <w:pPr>
      <w:overflowPunct/>
      <w:autoSpaceDE/>
      <w:autoSpaceDN/>
      <w:adjustRightInd/>
      <w:textAlignment w:val="auto"/>
    </w:pPr>
    <w:rPr>
      <w:rFonts w:eastAsia="Times New Roman"/>
      <w:i/>
      <w:color w:val="0000FF"/>
      <w:lang w:val="en-GB"/>
    </w:rPr>
  </w:style>
  <w:style w:type="character" w:customStyle="1" w:styleId="TALChar">
    <w:name w:val="TAL Char"/>
    <w:basedOn w:val="DefaultParagraphFont"/>
    <w:link w:val="TAL"/>
    <w:qFormat/>
    <w:locked/>
    <w:rsid w:val="00BF1452"/>
    <w:rPr>
      <w:rFonts w:ascii="Arial" w:hAnsi="Arial"/>
      <w:sz w:val="18"/>
      <w:lang w:eastAsia="en-US"/>
    </w:rPr>
  </w:style>
  <w:style w:type="paragraph" w:customStyle="1" w:styleId="Default">
    <w:name w:val="Default"/>
    <w:uiPriority w:val="99"/>
    <w:qFormat/>
    <w:rsid w:val="00BF1452"/>
    <w:pPr>
      <w:widowControl w:val="0"/>
      <w:autoSpaceDE w:val="0"/>
      <w:autoSpaceDN w:val="0"/>
      <w:adjustRightInd w:val="0"/>
    </w:pPr>
    <w:rPr>
      <w:rFonts w:ascii="Times New Roman" w:eastAsia="MS Mincho" w:hAnsi="Times New Roman"/>
      <w:color w:val="000000"/>
      <w:sz w:val="24"/>
      <w:szCs w:val="24"/>
      <w:lang w:eastAsia="zh-CN"/>
    </w:rPr>
  </w:style>
  <w:style w:type="character" w:customStyle="1" w:styleId="TFChar">
    <w:name w:val="TF Char"/>
    <w:link w:val="TF"/>
    <w:uiPriority w:val="99"/>
    <w:rsid w:val="002F168A"/>
    <w:rPr>
      <w:rFonts w:ascii="Arial" w:hAnsi="Arial"/>
      <w:b/>
      <w:lang w:eastAsia="en-US"/>
    </w:rPr>
  </w:style>
  <w:style w:type="paragraph" w:customStyle="1" w:styleId="maintext">
    <w:name w:val="main text"/>
    <w:basedOn w:val="Normal"/>
    <w:link w:val="maintextChar"/>
    <w:qFormat/>
    <w:rsid w:val="00FF3658"/>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DefaultParagraphFont"/>
    <w:link w:val="maintext"/>
    <w:rsid w:val="00FF3658"/>
    <w:rPr>
      <w:rFonts w:ascii="Times New Roman" w:eastAsia="Malgun Gothic" w:hAnsi="Times New Roman" w:cs="Batang"/>
      <w:lang w:val="en-GB"/>
    </w:rPr>
  </w:style>
  <w:style w:type="character" w:customStyle="1" w:styleId="NOChar1">
    <w:name w:val="NO Char1"/>
    <w:link w:val="NO"/>
    <w:rsid w:val="000E7C4D"/>
    <w:rPr>
      <w:rFonts w:ascii="Times New Roman" w:hAnsi="Times New Roman"/>
      <w:lang w:eastAsia="en-US"/>
    </w:rPr>
  </w:style>
  <w:style w:type="paragraph" w:customStyle="1" w:styleId="Observation">
    <w:name w:val="Observation"/>
    <w:basedOn w:val="Normal"/>
    <w:qFormat/>
    <w:rsid w:val="008B5E6B"/>
    <w:pPr>
      <w:numPr>
        <w:numId w:val="3"/>
      </w:numPr>
      <w:tabs>
        <w:tab w:val="left" w:pos="1701"/>
      </w:tabs>
      <w:spacing w:after="120"/>
      <w:ind w:left="1701" w:hanging="1701"/>
      <w:jc w:val="both"/>
    </w:pPr>
    <w:rPr>
      <w:rFonts w:ascii="Arial" w:eastAsia="Times New Roman" w:hAnsi="Arial"/>
      <w:b/>
      <w:bCs/>
      <w:lang w:val="en-GB" w:eastAsia="ja-JP"/>
    </w:rPr>
  </w:style>
  <w:style w:type="table" w:styleId="GridTable4">
    <w:name w:val="Grid Table 4"/>
    <w:basedOn w:val="TableNormal"/>
    <w:uiPriority w:val="49"/>
    <w:rsid w:val="008B5E6B"/>
    <w:rPr>
      <w:rFonts w:ascii="Times New Roman" w:eastAsia="Times New Roman" w:hAnsi="Times New Roman"/>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IndexHeading">
    <w:name w:val="index heading"/>
    <w:basedOn w:val="Normal"/>
    <w:next w:val="Normal"/>
    <w:semiHidden/>
    <w:rsid w:val="00454FBB"/>
    <w:pPr>
      <w:pBdr>
        <w:top w:val="single" w:sz="12" w:space="0" w:color="auto"/>
      </w:pBdr>
      <w:overflowPunct/>
      <w:autoSpaceDE/>
      <w:autoSpaceDN/>
      <w:adjustRightInd/>
      <w:spacing w:before="360" w:after="240"/>
      <w:textAlignment w:val="auto"/>
    </w:pPr>
    <w:rPr>
      <w:rFonts w:eastAsia="Times New Roman"/>
      <w:b/>
      <w:i/>
      <w:sz w:val="26"/>
      <w:lang w:val="en-GB"/>
    </w:rPr>
  </w:style>
  <w:style w:type="paragraph" w:customStyle="1" w:styleId="INDENT1">
    <w:name w:val="INDENT1"/>
    <w:basedOn w:val="Normal"/>
    <w:uiPriority w:val="99"/>
    <w:rsid w:val="00454FBB"/>
    <w:pPr>
      <w:overflowPunct/>
      <w:autoSpaceDE/>
      <w:autoSpaceDN/>
      <w:adjustRightInd/>
      <w:ind w:left="851"/>
      <w:textAlignment w:val="auto"/>
    </w:pPr>
    <w:rPr>
      <w:rFonts w:eastAsia="Times New Roman"/>
      <w:lang w:val="en-GB"/>
    </w:rPr>
  </w:style>
  <w:style w:type="paragraph" w:customStyle="1" w:styleId="INDENT2">
    <w:name w:val="INDENT2"/>
    <w:basedOn w:val="Normal"/>
    <w:uiPriority w:val="99"/>
    <w:rsid w:val="00454FBB"/>
    <w:pPr>
      <w:overflowPunct/>
      <w:autoSpaceDE/>
      <w:autoSpaceDN/>
      <w:adjustRightInd/>
      <w:ind w:left="1135" w:hanging="284"/>
      <w:textAlignment w:val="auto"/>
    </w:pPr>
    <w:rPr>
      <w:rFonts w:eastAsia="Times New Roman"/>
      <w:lang w:val="en-GB"/>
    </w:rPr>
  </w:style>
  <w:style w:type="paragraph" w:customStyle="1" w:styleId="INDENT3">
    <w:name w:val="INDENT3"/>
    <w:basedOn w:val="Normal"/>
    <w:uiPriority w:val="99"/>
    <w:rsid w:val="00454FBB"/>
    <w:pPr>
      <w:overflowPunct/>
      <w:autoSpaceDE/>
      <w:autoSpaceDN/>
      <w:adjustRightInd/>
      <w:ind w:left="1701" w:hanging="567"/>
      <w:textAlignment w:val="auto"/>
    </w:pPr>
    <w:rPr>
      <w:rFonts w:eastAsia="Times New Roman"/>
      <w:lang w:val="en-GB"/>
    </w:rPr>
  </w:style>
  <w:style w:type="paragraph" w:customStyle="1" w:styleId="FigureTitle">
    <w:name w:val="Figure_Title"/>
    <w:basedOn w:val="Normal"/>
    <w:next w:val="Normal"/>
    <w:uiPriority w:val="99"/>
    <w:rsid w:val="00454FBB"/>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lang w:val="en-GB"/>
    </w:rPr>
  </w:style>
  <w:style w:type="paragraph" w:customStyle="1" w:styleId="RecCCITT">
    <w:name w:val="Rec_CCITT_#"/>
    <w:basedOn w:val="Normal"/>
    <w:uiPriority w:val="99"/>
    <w:rsid w:val="00454FBB"/>
    <w:pPr>
      <w:keepNext/>
      <w:keepLines/>
      <w:overflowPunct/>
      <w:autoSpaceDE/>
      <w:autoSpaceDN/>
      <w:adjustRightInd/>
      <w:textAlignment w:val="auto"/>
    </w:pPr>
    <w:rPr>
      <w:rFonts w:eastAsia="Times New Roman"/>
      <w:b/>
      <w:lang w:val="en-GB"/>
    </w:rPr>
  </w:style>
  <w:style w:type="paragraph" w:customStyle="1" w:styleId="enumlev2">
    <w:name w:val="enumlev2"/>
    <w:basedOn w:val="Normal"/>
    <w:uiPriority w:val="99"/>
    <w:rsid w:val="00454FBB"/>
    <w:pPr>
      <w:tabs>
        <w:tab w:val="left" w:pos="794"/>
        <w:tab w:val="left" w:pos="1191"/>
        <w:tab w:val="left" w:pos="1588"/>
        <w:tab w:val="left" w:pos="1985"/>
      </w:tabs>
      <w:overflowPunct/>
      <w:autoSpaceDE/>
      <w:autoSpaceDN/>
      <w:adjustRightInd/>
      <w:spacing w:before="86"/>
      <w:ind w:left="1588" w:hanging="397"/>
      <w:jc w:val="both"/>
      <w:textAlignment w:val="auto"/>
    </w:pPr>
    <w:rPr>
      <w:rFonts w:eastAsia="Times New Roman"/>
    </w:rPr>
  </w:style>
  <w:style w:type="paragraph" w:customStyle="1" w:styleId="CouvRecTitle">
    <w:name w:val="Couv Rec Title"/>
    <w:basedOn w:val="Normal"/>
    <w:uiPriority w:val="99"/>
    <w:rsid w:val="00454FBB"/>
    <w:pPr>
      <w:keepNext/>
      <w:keepLines/>
      <w:overflowPunct/>
      <w:autoSpaceDE/>
      <w:autoSpaceDN/>
      <w:adjustRightInd/>
      <w:spacing w:before="240"/>
      <w:ind w:left="1418"/>
      <w:textAlignment w:val="auto"/>
    </w:pPr>
    <w:rPr>
      <w:rFonts w:ascii="Arial" w:eastAsia="Times New Roman" w:hAnsi="Arial"/>
      <w:b/>
      <w:sz w:val="36"/>
    </w:rPr>
  </w:style>
  <w:style w:type="paragraph" w:styleId="PlainText">
    <w:name w:val="Plain Text"/>
    <w:basedOn w:val="Normal"/>
    <w:link w:val="PlainTextChar"/>
    <w:uiPriority w:val="99"/>
    <w:rsid w:val="00454FBB"/>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uiPriority w:val="99"/>
    <w:rsid w:val="00454FBB"/>
    <w:rPr>
      <w:rFonts w:ascii="Courier New" w:eastAsia="Times New Roman" w:hAnsi="Courier New"/>
      <w:lang w:val="nb-NO" w:eastAsia="en-US"/>
    </w:rPr>
  </w:style>
  <w:style w:type="paragraph" w:customStyle="1" w:styleId="TAJ">
    <w:name w:val="TAJ"/>
    <w:basedOn w:val="TH"/>
    <w:uiPriority w:val="99"/>
    <w:rsid w:val="00454FBB"/>
    <w:pPr>
      <w:overflowPunct/>
      <w:autoSpaceDE/>
      <w:autoSpaceDN/>
      <w:adjustRightInd/>
      <w:textAlignment w:val="auto"/>
    </w:pPr>
    <w:rPr>
      <w:rFonts w:eastAsia="Times New Roman"/>
      <w:lang w:val="en-GB"/>
    </w:rPr>
  </w:style>
  <w:style w:type="character" w:customStyle="1" w:styleId="BalloonTextChar">
    <w:name w:val="Balloon Text Char"/>
    <w:link w:val="BalloonText"/>
    <w:uiPriority w:val="99"/>
    <w:rsid w:val="00454FBB"/>
    <w:rPr>
      <w:rFonts w:ascii="Tahoma" w:hAnsi="Tahoma" w:cs="Tahoma"/>
      <w:sz w:val="16"/>
      <w:szCs w:val="16"/>
      <w:lang w:eastAsia="en-US"/>
    </w:rPr>
  </w:style>
  <w:style w:type="character" w:customStyle="1" w:styleId="BodyText3Char">
    <w:name w:val="Body Text 3 Char"/>
    <w:link w:val="BodyText3"/>
    <w:uiPriority w:val="99"/>
    <w:rsid w:val="00454FBB"/>
    <w:rPr>
      <w:rFonts w:ascii="Times New Roman" w:hAnsi="Times New Roman"/>
      <w:i/>
      <w:lang w:eastAsia="en-US"/>
    </w:rPr>
  </w:style>
  <w:style w:type="character" w:customStyle="1" w:styleId="BodyText2Char">
    <w:name w:val="Body Text 2 Char"/>
    <w:link w:val="BodyText2"/>
    <w:uiPriority w:val="99"/>
    <w:rsid w:val="00454FBB"/>
    <w:rPr>
      <w:rFonts w:ascii="Arial" w:hAnsi="Arial"/>
      <w:sz w:val="22"/>
      <w:lang w:eastAsia="en-US"/>
    </w:rPr>
  </w:style>
  <w:style w:type="character" w:customStyle="1" w:styleId="CommentSubjectChar">
    <w:name w:val="Comment Subject Char"/>
    <w:link w:val="CommentSubject"/>
    <w:uiPriority w:val="99"/>
    <w:rsid w:val="00454FBB"/>
    <w:rPr>
      <w:rFonts w:ascii="Times New Roman" w:hAnsi="Times New Roman"/>
      <w:b/>
      <w:bCs/>
      <w:lang w:eastAsia="x-none"/>
    </w:rPr>
  </w:style>
  <w:style w:type="character" w:customStyle="1" w:styleId="FootnoteTextChar">
    <w:name w:val="Footnote Text Char"/>
    <w:link w:val="FootnoteText"/>
    <w:uiPriority w:val="99"/>
    <w:semiHidden/>
    <w:rsid w:val="00454FBB"/>
    <w:rPr>
      <w:rFonts w:ascii="Times New Roman" w:hAnsi="Times New Roman"/>
      <w:sz w:val="16"/>
      <w:lang w:eastAsia="en-US"/>
    </w:rPr>
  </w:style>
  <w:style w:type="character" w:customStyle="1" w:styleId="Heading6Char">
    <w:name w:val="Heading 6 Char"/>
    <w:link w:val="Heading6"/>
    <w:rsid w:val="00454FBB"/>
    <w:rPr>
      <w:rFonts w:ascii="Arial" w:hAnsi="Arial"/>
      <w:lang w:val="en-GB" w:eastAsia="en-US"/>
    </w:rPr>
  </w:style>
  <w:style w:type="character" w:customStyle="1" w:styleId="Heading7Char">
    <w:name w:val="Heading 7 Char"/>
    <w:link w:val="Heading7"/>
    <w:rsid w:val="00454FBB"/>
    <w:rPr>
      <w:rFonts w:ascii="Arial" w:hAnsi="Arial"/>
      <w:lang w:val="en-GB" w:eastAsia="en-US"/>
    </w:rPr>
  </w:style>
  <w:style w:type="character" w:customStyle="1" w:styleId="Heading8Char">
    <w:name w:val="Heading 8 Char"/>
    <w:link w:val="Heading8"/>
    <w:uiPriority w:val="99"/>
    <w:rsid w:val="00454FBB"/>
    <w:rPr>
      <w:rFonts w:ascii="Arial" w:hAnsi="Arial"/>
      <w:sz w:val="36"/>
      <w:lang w:val="en-GB" w:eastAsia="en-US"/>
    </w:rPr>
  </w:style>
  <w:style w:type="character" w:customStyle="1" w:styleId="Heading9Char">
    <w:name w:val="Heading 9 Char"/>
    <w:link w:val="Heading9"/>
    <w:uiPriority w:val="99"/>
    <w:rsid w:val="00454FBB"/>
    <w:rPr>
      <w:rFonts w:ascii="Arial" w:hAnsi="Arial"/>
      <w:sz w:val="36"/>
      <w:lang w:val="en-GB" w:eastAsia="en-US"/>
    </w:rPr>
  </w:style>
  <w:style w:type="character" w:customStyle="1" w:styleId="Heading4Char1">
    <w:name w:val="Heading 4 Char1"/>
    <w:aliases w:val="h4 Char1"/>
    <w:semiHidden/>
    <w:rsid w:val="00454FBB"/>
    <w:rPr>
      <w:rFonts w:ascii="Cambria" w:eastAsia="Malgun Gothic" w:hAnsi="Cambria" w:cs="Times New Roman"/>
      <w:i/>
      <w:iCs/>
      <w:color w:val="365F91"/>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54FBB"/>
    <w:rPr>
      <w:rFonts w:eastAsia="SimSun"/>
      <w:lang w:val="en-GB" w:eastAsia="en-US"/>
    </w:rPr>
  </w:style>
  <w:style w:type="character" w:customStyle="1" w:styleId="BodyTextChar1">
    <w:name w:val="Body Text Char1"/>
    <w:aliases w:val="bt Char1"/>
    <w:semiHidden/>
    <w:rsid w:val="00454FBB"/>
    <w:rPr>
      <w:rFonts w:eastAsia="SimSun"/>
      <w:lang w:val="en-GB" w:eastAsia="en-US"/>
    </w:rPr>
  </w:style>
  <w:style w:type="character" w:customStyle="1" w:styleId="DocumentMapChar">
    <w:name w:val="Document Map Char"/>
    <w:link w:val="DocumentMap"/>
    <w:uiPriority w:val="99"/>
    <w:semiHidden/>
    <w:rsid w:val="00454FBB"/>
    <w:rPr>
      <w:rFonts w:ascii="Tahoma" w:hAnsi="Tahoma"/>
      <w:shd w:val="clear" w:color="auto" w:fill="000080"/>
      <w:lang w:eastAsia="en-US"/>
    </w:rPr>
  </w:style>
  <w:style w:type="paragraph" w:customStyle="1" w:styleId="tdoc-header">
    <w:name w:val="tdoc-header"/>
    <w:uiPriority w:val="99"/>
    <w:rsid w:val="00454FBB"/>
    <w:rPr>
      <w:rFonts w:ascii="Arial" w:hAnsi="Arial"/>
      <w:noProof/>
      <w:sz w:val="24"/>
      <w:lang w:val="en-GB" w:eastAsia="en-US"/>
    </w:rPr>
  </w:style>
  <w:style w:type="character" w:customStyle="1" w:styleId="ProposalChar">
    <w:name w:val="Proposal Char"/>
    <w:link w:val="Proposal"/>
    <w:locked/>
    <w:rsid w:val="002F5974"/>
    <w:rPr>
      <w:b/>
      <w:bCs/>
    </w:rPr>
  </w:style>
  <w:style w:type="paragraph" w:customStyle="1" w:styleId="Proposal">
    <w:name w:val="Proposal"/>
    <w:basedOn w:val="Normal"/>
    <w:link w:val="ProposalChar"/>
    <w:qFormat/>
    <w:rsid w:val="002F5974"/>
    <w:pPr>
      <w:numPr>
        <w:numId w:val="48"/>
      </w:numPr>
      <w:tabs>
        <w:tab w:val="left" w:pos="1701"/>
      </w:tabs>
      <w:overflowPunct/>
      <w:autoSpaceDE/>
      <w:autoSpaceDN/>
      <w:adjustRightInd/>
      <w:spacing w:after="160" w:line="256" w:lineRule="auto"/>
      <w:textAlignment w:val="auto"/>
    </w:pPr>
    <w:rPr>
      <w:rFonts w:ascii="CG Times (WN)" w:hAnsi="CG Times (WN)"/>
      <w:b/>
      <w:bCs/>
      <w:lang w:eastAsia="ko-KR"/>
    </w:rPr>
  </w:style>
  <w:style w:type="character" w:customStyle="1" w:styleId="ReferenceChar">
    <w:name w:val="Reference Char"/>
    <w:link w:val="Reference"/>
    <w:rsid w:val="00DE0643"/>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0123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8730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06753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354694091">
          <w:marLeft w:val="1166"/>
          <w:marRight w:val="0"/>
          <w:marTop w:val="134"/>
          <w:marBottom w:val="0"/>
          <w:divBdr>
            <w:top w:val="none" w:sz="0" w:space="0" w:color="auto"/>
            <w:left w:val="none" w:sz="0" w:space="0" w:color="auto"/>
            <w:bottom w:val="none" w:sz="0" w:space="0" w:color="auto"/>
            <w:right w:val="none" w:sz="0" w:space="0" w:color="auto"/>
          </w:divBdr>
        </w:div>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sChild>
    </w:div>
    <w:div w:id="151727544">
      <w:bodyDiv w:val="1"/>
      <w:marLeft w:val="0"/>
      <w:marRight w:val="0"/>
      <w:marTop w:val="0"/>
      <w:marBottom w:val="0"/>
      <w:divBdr>
        <w:top w:val="none" w:sz="0" w:space="0" w:color="auto"/>
        <w:left w:val="none" w:sz="0" w:space="0" w:color="auto"/>
        <w:bottom w:val="none" w:sz="0" w:space="0" w:color="auto"/>
        <w:right w:val="none" w:sz="0" w:space="0" w:color="auto"/>
      </w:divBdr>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20900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155250">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06508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473982864">
      <w:bodyDiv w:val="1"/>
      <w:marLeft w:val="0"/>
      <w:marRight w:val="0"/>
      <w:marTop w:val="0"/>
      <w:marBottom w:val="0"/>
      <w:divBdr>
        <w:top w:val="none" w:sz="0" w:space="0" w:color="auto"/>
        <w:left w:val="none" w:sz="0" w:space="0" w:color="auto"/>
        <w:bottom w:val="none" w:sz="0" w:space="0" w:color="auto"/>
        <w:right w:val="none" w:sz="0" w:space="0" w:color="auto"/>
      </w:divBdr>
    </w:div>
    <w:div w:id="50949231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6917">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57635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063815">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823121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152795">
      <w:bodyDiv w:val="1"/>
      <w:marLeft w:val="0"/>
      <w:marRight w:val="0"/>
      <w:marTop w:val="0"/>
      <w:marBottom w:val="0"/>
      <w:divBdr>
        <w:top w:val="none" w:sz="0" w:space="0" w:color="auto"/>
        <w:left w:val="none" w:sz="0" w:space="0" w:color="auto"/>
        <w:bottom w:val="none" w:sz="0" w:space="0" w:color="auto"/>
        <w:right w:val="none" w:sz="0" w:space="0" w:color="auto"/>
      </w:divBdr>
    </w:div>
    <w:div w:id="80177062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2307606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29764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2167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848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3982168">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392077978">
          <w:marLeft w:val="0"/>
          <w:marRight w:val="0"/>
          <w:marTop w:val="0"/>
          <w:marBottom w:val="0"/>
          <w:divBdr>
            <w:top w:val="none" w:sz="0" w:space="0" w:color="auto"/>
            <w:left w:val="none" w:sz="0" w:space="0" w:color="auto"/>
            <w:bottom w:val="none" w:sz="0" w:space="0" w:color="auto"/>
            <w:right w:val="none" w:sz="0" w:space="0" w:color="auto"/>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39441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134254">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353743">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206793762">
          <w:marLeft w:val="0"/>
          <w:marRight w:val="0"/>
          <w:marTop w:val="20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1927811052">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63910">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405744">
      <w:bodyDiv w:val="1"/>
      <w:marLeft w:val="0"/>
      <w:marRight w:val="0"/>
      <w:marTop w:val="0"/>
      <w:marBottom w:val="0"/>
      <w:divBdr>
        <w:top w:val="none" w:sz="0" w:space="0" w:color="auto"/>
        <w:left w:val="none" w:sz="0" w:space="0" w:color="auto"/>
        <w:bottom w:val="none" w:sz="0" w:space="0" w:color="auto"/>
        <w:right w:val="none" w:sz="0" w:space="0" w:color="auto"/>
      </w:divBdr>
    </w:div>
    <w:div w:id="19075234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4503855">
      <w:bodyDiv w:val="1"/>
      <w:marLeft w:val="0"/>
      <w:marRight w:val="0"/>
      <w:marTop w:val="0"/>
      <w:marBottom w:val="0"/>
      <w:divBdr>
        <w:top w:val="none" w:sz="0" w:space="0" w:color="auto"/>
        <w:left w:val="none" w:sz="0" w:space="0" w:color="auto"/>
        <w:bottom w:val="none" w:sz="0" w:space="0" w:color="auto"/>
        <w:right w:val="none" w:sz="0" w:space="0" w:color="auto"/>
      </w:divBdr>
    </w:div>
    <w:div w:id="2054770790">
      <w:bodyDiv w:val="1"/>
      <w:marLeft w:val="0"/>
      <w:marRight w:val="0"/>
      <w:marTop w:val="0"/>
      <w:marBottom w:val="0"/>
      <w:divBdr>
        <w:top w:val="none" w:sz="0" w:space="0" w:color="auto"/>
        <w:left w:val="none" w:sz="0" w:space="0" w:color="auto"/>
        <w:bottom w:val="none" w:sz="0" w:space="0" w:color="auto"/>
        <w:right w:val="none" w:sz="0" w:space="0" w:color="auto"/>
      </w:divBdr>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714828">
      <w:bodyDiv w:val="1"/>
      <w:marLeft w:val="0"/>
      <w:marRight w:val="0"/>
      <w:marTop w:val="0"/>
      <w:marBottom w:val="0"/>
      <w:divBdr>
        <w:top w:val="none" w:sz="0" w:space="0" w:color="auto"/>
        <w:left w:val="none" w:sz="0" w:space="0" w:color="auto"/>
        <w:bottom w:val="none" w:sz="0" w:space="0" w:color="auto"/>
        <w:right w:val="none" w:sz="0" w:space="0" w:color="auto"/>
      </w:divBdr>
    </w:div>
    <w:div w:id="211918072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824B7"/>
    <w:rsid w:val="001370CD"/>
    <w:rsid w:val="00151444"/>
    <w:rsid w:val="001824B7"/>
    <w:rsid w:val="0018724B"/>
    <w:rsid w:val="001C169E"/>
    <w:rsid w:val="001D1E77"/>
    <w:rsid w:val="001F5992"/>
    <w:rsid w:val="002173F6"/>
    <w:rsid w:val="00230FD1"/>
    <w:rsid w:val="0025221E"/>
    <w:rsid w:val="002B0A19"/>
    <w:rsid w:val="002C1B1C"/>
    <w:rsid w:val="00307776"/>
    <w:rsid w:val="00321E54"/>
    <w:rsid w:val="00322EBB"/>
    <w:rsid w:val="00394E42"/>
    <w:rsid w:val="003A4C15"/>
    <w:rsid w:val="003B41C8"/>
    <w:rsid w:val="003C264C"/>
    <w:rsid w:val="003E70F9"/>
    <w:rsid w:val="00425316"/>
    <w:rsid w:val="00431E21"/>
    <w:rsid w:val="0048152C"/>
    <w:rsid w:val="004B7469"/>
    <w:rsid w:val="004E616E"/>
    <w:rsid w:val="0055257D"/>
    <w:rsid w:val="00591F0B"/>
    <w:rsid w:val="005927D2"/>
    <w:rsid w:val="005A228A"/>
    <w:rsid w:val="005B23EF"/>
    <w:rsid w:val="005D1FD4"/>
    <w:rsid w:val="005E4705"/>
    <w:rsid w:val="00611C24"/>
    <w:rsid w:val="00624767"/>
    <w:rsid w:val="006438A2"/>
    <w:rsid w:val="0065275F"/>
    <w:rsid w:val="00660CC1"/>
    <w:rsid w:val="006724C3"/>
    <w:rsid w:val="00674FE8"/>
    <w:rsid w:val="00686C75"/>
    <w:rsid w:val="00695C47"/>
    <w:rsid w:val="006E7037"/>
    <w:rsid w:val="00712ECA"/>
    <w:rsid w:val="00785F9D"/>
    <w:rsid w:val="00797F5D"/>
    <w:rsid w:val="007F3612"/>
    <w:rsid w:val="00821D80"/>
    <w:rsid w:val="0082419D"/>
    <w:rsid w:val="0083326F"/>
    <w:rsid w:val="0086247A"/>
    <w:rsid w:val="008D0418"/>
    <w:rsid w:val="009067A3"/>
    <w:rsid w:val="009112BC"/>
    <w:rsid w:val="00922AD8"/>
    <w:rsid w:val="0094430A"/>
    <w:rsid w:val="009A5A6F"/>
    <w:rsid w:val="009B255F"/>
    <w:rsid w:val="009C09D9"/>
    <w:rsid w:val="009E096C"/>
    <w:rsid w:val="00A01019"/>
    <w:rsid w:val="00A06413"/>
    <w:rsid w:val="00A41313"/>
    <w:rsid w:val="00A833CA"/>
    <w:rsid w:val="00AA01B9"/>
    <w:rsid w:val="00AA7D6A"/>
    <w:rsid w:val="00AD212F"/>
    <w:rsid w:val="00AF14CE"/>
    <w:rsid w:val="00B01F8A"/>
    <w:rsid w:val="00B51BF0"/>
    <w:rsid w:val="00B86898"/>
    <w:rsid w:val="00BC1075"/>
    <w:rsid w:val="00BC1EA9"/>
    <w:rsid w:val="00BE2801"/>
    <w:rsid w:val="00BE2F1C"/>
    <w:rsid w:val="00C4210B"/>
    <w:rsid w:val="00CA564B"/>
    <w:rsid w:val="00CC2133"/>
    <w:rsid w:val="00D26603"/>
    <w:rsid w:val="00DB05FE"/>
    <w:rsid w:val="00DC7E54"/>
    <w:rsid w:val="00DE1FA9"/>
    <w:rsid w:val="00DE6291"/>
    <w:rsid w:val="00E03DE2"/>
    <w:rsid w:val="00E370DE"/>
    <w:rsid w:val="00E76563"/>
    <w:rsid w:val="00ED4346"/>
    <w:rsid w:val="00EF31D9"/>
    <w:rsid w:val="00F52778"/>
    <w:rsid w:val="00F64726"/>
    <w:rsid w:val="00FB15D0"/>
    <w:rsid w:val="00FD0B3D"/>
    <w:rsid w:val="00FD2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21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C169E"/>
    <w:rPr>
      <w:color w:val="808080"/>
    </w:rPr>
  </w:style>
  <w:style w:type="paragraph" w:customStyle="1" w:styleId="AAE1F6C43DD4487AB2655D6383BBED61">
    <w:name w:val="AAE1F6C43DD4487AB2655D6383BBED61"/>
    <w:rsid w:val="00C4210B"/>
  </w:style>
  <w:style w:type="paragraph" w:customStyle="1" w:styleId="99C7DAB2F9D34A1585EEE38733584838">
    <w:name w:val="99C7DAB2F9D34A1585EEE38733584838"/>
    <w:rsid w:val="00C4210B"/>
  </w:style>
  <w:style w:type="paragraph" w:customStyle="1" w:styleId="5D25E2AFB240482396A23C86DEF24383">
    <w:name w:val="5D25E2AFB240482396A23C86DEF24383"/>
    <w:rsid w:val="00C4210B"/>
  </w:style>
  <w:style w:type="paragraph" w:customStyle="1" w:styleId="A08387FB07DB4480B7719F28B0ADAD4E">
    <w:name w:val="A08387FB07DB4480B7719F28B0ADAD4E"/>
    <w:rsid w:val="00C4210B"/>
  </w:style>
  <w:style w:type="paragraph" w:customStyle="1" w:styleId="8E55DC75492444FE9F5684E6DFBCFF25">
    <w:name w:val="8E55DC75492444FE9F5684E6DFBCFF25"/>
    <w:rsid w:val="00C4210B"/>
  </w:style>
  <w:style w:type="paragraph" w:customStyle="1" w:styleId="E8B9599D7D77407D919EFBC4F6E85C90">
    <w:name w:val="E8B9599D7D77407D919EFBC4F6E85C90"/>
    <w:rsid w:val="00C4210B"/>
  </w:style>
  <w:style w:type="paragraph" w:customStyle="1" w:styleId="02067E1D950940ADAF777E209863994A">
    <w:name w:val="02067E1D950940ADAF777E209863994A"/>
    <w:rsid w:val="009B255F"/>
    <w:rPr>
      <w:lang w:eastAsia="en-US"/>
    </w:rPr>
  </w:style>
  <w:style w:type="paragraph" w:customStyle="1" w:styleId="B1F36B6902F4495381D70ACA936CD2E9">
    <w:name w:val="B1F36B6902F4495381D70ACA936CD2E9"/>
    <w:rsid w:val="001C169E"/>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B6B4B857-54CD-4C76-9F95-23E35DDFE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8AD73C0-4691-4C73-A54D-2377EF6F8C2F}">
  <ds:schemaRefs>
    <ds:schemaRef ds:uri="http://schemas.openxmlformats.org/officeDocument/2006/bibliography"/>
  </ds:schemaRefs>
</ds:datastoreItem>
</file>

<file path=customXml/itemProps5.xml><?xml version="1.0" encoding="utf-8"?>
<ds:datastoreItem xmlns:ds="http://schemas.openxmlformats.org/officeDocument/2006/customXml" ds:itemID="{E71BE1A4-4FC8-4FE0-BD5D-613CCF924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24</TotalTime>
  <Pages>2</Pages>
  <Words>968</Words>
  <Characters>5131</Characters>
  <Application>Microsoft Office Word</Application>
  <DocSecurity>0</DocSecurity>
  <Lines>42</Lines>
  <Paragraphs>12</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Comments and proposed changes to TR 38.807</vt:lpstr>
      <vt:lpstr>Introduction</vt:lpstr>
      <vt:lpstr>Draft Text Proposal for Section 4 of TR38.807</vt:lpstr>
      <vt:lpstr>2	References</vt:lpstr>
      <vt:lpstr>4	Operational Requirements</vt:lpstr>
      <vt:lpstr>    4.1	Overview of Global Spectrum Availability</vt:lpstr>
      <vt:lpstr>    4.2	Country Specific Spectrum Availability and Spectrum Regulatory Requirements</vt:lpstr>
      <vt:lpstr>        4.2.1	ITU Region 1</vt:lpstr>
      <vt:lpstr>        4.2.2	ITU Region 2</vt:lpstr>
      <vt:lpstr>        4.2.3	ITU Region 3</vt:lpstr>
      <vt:lpstr>Reference</vt:lpstr>
    </vt:vector>
  </TitlesOfParts>
  <Company>Intel</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aperiodic CSI-RS triggering with different numerologies</dc:title>
  <dc:subject>RP-192136</dc:subject>
  <dc:creator>Daewon Lee</dc:creator>
  <cp:keywords>CTPClassification=CTP_PUBLIC:VisualMarkings=, CTPClassification=CTP_NT</cp:keywords>
  <dc:description>Newport Beach, USA, September 16-20, 2019</dc:description>
  <cp:lastModifiedBy>Sebastian Faxér</cp:lastModifiedBy>
  <cp:revision>26</cp:revision>
  <cp:lastPrinted>2011-11-09T22:49:00Z</cp:lastPrinted>
  <dcterms:created xsi:type="dcterms:W3CDTF">2019-09-09T07:37:00Z</dcterms:created>
  <dcterms:modified xsi:type="dcterms:W3CDTF">2019-09-09T13:44:00Z</dcterms:modified>
  <cp:category>#85</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9bdd9d8c-f39b-4cc8-9357-4528d4f75a1e</vt:lpwstr>
  </property>
  <property fmtid="{D5CDD505-2E9C-101B-9397-08002B2CF9AE}" pid="4" name="CTP_TimeStamp">
    <vt:lpwstr>2019-03-20 05:54:46Z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_dlc_DocIdItemGuid">
    <vt:lpwstr>246f2c92-79be-4b62-acda-91a3ced36df8</vt:lpwstr>
  </property>
  <property fmtid="{D5CDD505-2E9C-101B-9397-08002B2CF9AE}" pid="15" name="TaxKeyword">
    <vt:lpwstr>725;#CTPClassification=CTP_PUBLIC:VisualMarkings=|ade15085-5e2b-4cef-84ae-9bf6a0d7c6e8;#724;#CTPClassification=CTP_NT|4ca607b7-16e7-48a3-a317-03c2d129c187</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EriCOLLProjects">
    <vt:lpwstr/>
  </property>
  <property fmtid="{D5CDD505-2E9C-101B-9397-08002B2CF9AE}" pid="23" name="AuthorIds_UIVersion_1024">
    <vt:lpwstr>64</vt:lpwstr>
  </property>
  <property fmtid="{D5CDD505-2E9C-101B-9397-08002B2CF9AE}" pid="24" name="EriCOLLProcess">
    <vt:lpwstr/>
  </property>
</Properties>
</file>